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96F0E" w14:textId="4C96B963" w:rsidR="009A6271" w:rsidRDefault="009A6271" w:rsidP="0068472F">
      <w:pPr>
        <w:widowControl w:val="0"/>
        <w:autoSpaceDE w:val="0"/>
        <w:autoSpaceDN w:val="0"/>
        <w:adjustRightInd w:val="0"/>
        <w:jc w:val="center"/>
        <w:rPr>
          <w:rFonts w:ascii="Georgia" w:hAnsi="Georgia" w:cs="Georgia"/>
          <w:b/>
          <w:bCs/>
          <w:color w:val="3C6A94"/>
          <w:sz w:val="40"/>
          <w:szCs w:val="40"/>
        </w:rPr>
      </w:pPr>
      <w:r>
        <w:rPr>
          <w:rFonts w:ascii="Georgia" w:hAnsi="Georgia" w:cs="Georgia"/>
          <w:b/>
          <w:bCs/>
          <w:noProof/>
          <w:color w:val="3C6A94"/>
          <w:sz w:val="40"/>
          <w:szCs w:val="40"/>
        </w:rPr>
        <w:drawing>
          <wp:anchor distT="0" distB="0" distL="114300" distR="114300" simplePos="0" relativeHeight="251661312" behindDoc="1" locked="0" layoutInCell="1" allowOverlap="1" wp14:anchorId="33BE3E14" wp14:editId="37B11D28">
            <wp:simplePos x="0" y="0"/>
            <wp:positionH relativeFrom="column">
              <wp:posOffset>260350</wp:posOffset>
            </wp:positionH>
            <wp:positionV relativeFrom="paragraph">
              <wp:posOffset>0</wp:posOffset>
            </wp:positionV>
            <wp:extent cx="4969632" cy="1355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H_Logo_Horizontal_RGB_2C.png"/>
                    <pic:cNvPicPr/>
                  </pic:nvPicPr>
                  <pic:blipFill>
                    <a:blip r:embed="rId7">
                      <a:extLst>
                        <a:ext uri="{28A0092B-C50C-407E-A947-70E740481C1C}">
                          <a14:useLocalDpi xmlns:a14="http://schemas.microsoft.com/office/drawing/2010/main" val="0"/>
                        </a:ext>
                      </a:extLst>
                    </a:blip>
                    <a:stretch>
                      <a:fillRect/>
                    </a:stretch>
                  </pic:blipFill>
                  <pic:spPr>
                    <a:xfrm>
                      <a:off x="0" y="0"/>
                      <a:ext cx="4969632" cy="1355145"/>
                    </a:xfrm>
                    <a:prstGeom prst="rect">
                      <a:avLst/>
                    </a:prstGeom>
                  </pic:spPr>
                </pic:pic>
              </a:graphicData>
            </a:graphic>
            <wp14:sizeRelH relativeFrom="page">
              <wp14:pctWidth>0</wp14:pctWidth>
            </wp14:sizeRelH>
            <wp14:sizeRelV relativeFrom="page">
              <wp14:pctHeight>0</wp14:pctHeight>
            </wp14:sizeRelV>
          </wp:anchor>
        </w:drawing>
      </w:r>
    </w:p>
    <w:p w14:paraId="3AD667B8" w14:textId="77777777" w:rsidR="009A6271" w:rsidRDefault="009A6271" w:rsidP="0068472F">
      <w:pPr>
        <w:widowControl w:val="0"/>
        <w:autoSpaceDE w:val="0"/>
        <w:autoSpaceDN w:val="0"/>
        <w:adjustRightInd w:val="0"/>
        <w:jc w:val="center"/>
        <w:rPr>
          <w:rFonts w:ascii="Georgia" w:hAnsi="Georgia" w:cs="Georgia"/>
          <w:b/>
          <w:bCs/>
          <w:color w:val="3C6A94"/>
          <w:sz w:val="40"/>
          <w:szCs w:val="40"/>
        </w:rPr>
      </w:pPr>
    </w:p>
    <w:p w14:paraId="20B86438" w14:textId="77777777" w:rsidR="009A6271" w:rsidRDefault="009A6271" w:rsidP="0068472F">
      <w:pPr>
        <w:widowControl w:val="0"/>
        <w:autoSpaceDE w:val="0"/>
        <w:autoSpaceDN w:val="0"/>
        <w:adjustRightInd w:val="0"/>
        <w:jc w:val="center"/>
        <w:rPr>
          <w:rFonts w:ascii="Georgia" w:hAnsi="Georgia" w:cs="Georgia"/>
          <w:b/>
          <w:bCs/>
          <w:color w:val="3C6A94"/>
          <w:sz w:val="40"/>
          <w:szCs w:val="40"/>
        </w:rPr>
      </w:pPr>
    </w:p>
    <w:p w14:paraId="5CE98645" w14:textId="77777777" w:rsidR="009A6271" w:rsidRPr="009A6271" w:rsidRDefault="009A6271" w:rsidP="0068472F">
      <w:pPr>
        <w:widowControl w:val="0"/>
        <w:autoSpaceDE w:val="0"/>
        <w:autoSpaceDN w:val="0"/>
        <w:adjustRightInd w:val="0"/>
        <w:jc w:val="center"/>
        <w:rPr>
          <w:rFonts w:ascii="Arial" w:hAnsi="Arial" w:cs="Georgia"/>
          <w:b/>
          <w:bCs/>
          <w:color w:val="3C6A94"/>
          <w:sz w:val="40"/>
          <w:szCs w:val="40"/>
        </w:rPr>
      </w:pPr>
    </w:p>
    <w:p w14:paraId="1EC2F4E2" w14:textId="4DCC8340" w:rsidR="00FA49A8" w:rsidRPr="009A6271" w:rsidRDefault="00FA49A8" w:rsidP="0068472F">
      <w:pPr>
        <w:widowControl w:val="0"/>
        <w:autoSpaceDE w:val="0"/>
        <w:autoSpaceDN w:val="0"/>
        <w:adjustRightInd w:val="0"/>
        <w:jc w:val="center"/>
        <w:rPr>
          <w:rFonts w:ascii="Arial" w:hAnsi="Arial" w:cs="Georgia"/>
          <w:b/>
          <w:bCs/>
          <w:color w:val="3C6A94"/>
          <w:sz w:val="40"/>
          <w:szCs w:val="40"/>
        </w:rPr>
      </w:pPr>
      <w:r w:rsidRPr="009A6271">
        <w:rPr>
          <w:rFonts w:ascii="Arial" w:hAnsi="Arial" w:cs="Georgia"/>
          <w:b/>
          <w:bCs/>
          <w:color w:val="3C6A94"/>
          <w:sz w:val="40"/>
          <w:szCs w:val="40"/>
        </w:rPr>
        <w:t>School of Medical Laboratory Science</w:t>
      </w:r>
    </w:p>
    <w:p w14:paraId="5C819FEB" w14:textId="77777777" w:rsidR="0068472F" w:rsidRDefault="0068472F" w:rsidP="0068472F">
      <w:pPr>
        <w:widowControl w:val="0"/>
        <w:autoSpaceDE w:val="0"/>
        <w:autoSpaceDN w:val="0"/>
        <w:adjustRightInd w:val="0"/>
        <w:jc w:val="center"/>
        <w:rPr>
          <w:rFonts w:ascii="Georgia" w:hAnsi="Georgia" w:cs="Georgia"/>
          <w:b/>
          <w:bCs/>
          <w:color w:val="3C6A94"/>
          <w:sz w:val="36"/>
          <w:szCs w:val="36"/>
        </w:rPr>
      </w:pPr>
    </w:p>
    <w:p w14:paraId="383949CF" w14:textId="05D0DB50" w:rsidR="00FA49A8" w:rsidRPr="00AF7E09" w:rsidRDefault="00FA49A8" w:rsidP="0068472F">
      <w:pPr>
        <w:widowControl w:val="0"/>
        <w:autoSpaceDE w:val="0"/>
        <w:autoSpaceDN w:val="0"/>
        <w:adjustRightInd w:val="0"/>
        <w:jc w:val="center"/>
        <w:rPr>
          <w:rFonts w:ascii="Georgia" w:hAnsi="Georgia" w:cs="Georgia"/>
          <w:b/>
          <w:bCs/>
          <w:color w:val="3C6A94"/>
          <w:sz w:val="36"/>
          <w:szCs w:val="36"/>
        </w:rPr>
      </w:pPr>
    </w:p>
    <w:p w14:paraId="08D15D86" w14:textId="77777777" w:rsidR="00FA49A8" w:rsidRDefault="00FA49A8" w:rsidP="00FA49A8">
      <w:pPr>
        <w:widowControl w:val="0"/>
        <w:autoSpaceDE w:val="0"/>
        <w:autoSpaceDN w:val="0"/>
        <w:adjustRightInd w:val="0"/>
        <w:rPr>
          <w:rFonts w:ascii="Georgia" w:hAnsi="Georgia" w:cs="Georgia"/>
          <w:b/>
          <w:bCs/>
          <w:color w:val="0B5534"/>
          <w:sz w:val="36"/>
          <w:szCs w:val="36"/>
        </w:rPr>
      </w:pPr>
    </w:p>
    <w:p w14:paraId="478C5369" w14:textId="46E296F1" w:rsidR="00505ADF" w:rsidRPr="0068472F" w:rsidRDefault="00FA49A8" w:rsidP="0074264B">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t>Description of Program</w:t>
      </w:r>
    </w:p>
    <w:p w14:paraId="27663EA2" w14:textId="77777777" w:rsidR="00A1365E" w:rsidRDefault="00A1365E" w:rsidP="0074264B">
      <w:pPr>
        <w:widowControl w:val="0"/>
        <w:autoSpaceDE w:val="0"/>
        <w:autoSpaceDN w:val="0"/>
        <w:adjustRightInd w:val="0"/>
        <w:rPr>
          <w:rFonts w:ascii="Arial" w:hAnsi="Arial" w:cs="Arial"/>
        </w:rPr>
      </w:pPr>
    </w:p>
    <w:p w14:paraId="349F7E3D" w14:textId="48E49A74"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 xml:space="preserve">The Good Samaritan School of Medical Laboratory Science has been in continuous operation since its beginning in 1952. The school has provided well-trained medical laboratory scientists for this and other locales for over </w:t>
      </w:r>
      <w:r w:rsidR="00505ADF">
        <w:rPr>
          <w:rFonts w:ascii="Arial" w:hAnsi="Arial" w:cs="Arial"/>
        </w:rPr>
        <w:t>sixty</w:t>
      </w:r>
      <w:r w:rsidRPr="0068472F">
        <w:rPr>
          <w:rFonts w:ascii="Arial" w:hAnsi="Arial" w:cs="Arial"/>
        </w:rPr>
        <w:t xml:space="preserve"> years. </w:t>
      </w:r>
    </w:p>
    <w:p w14:paraId="65BABE27" w14:textId="77777777" w:rsidR="00280FFE" w:rsidRPr="0068472F" w:rsidRDefault="00280FFE" w:rsidP="0074264B">
      <w:pPr>
        <w:widowControl w:val="0"/>
        <w:autoSpaceDE w:val="0"/>
        <w:autoSpaceDN w:val="0"/>
        <w:adjustRightInd w:val="0"/>
        <w:rPr>
          <w:rFonts w:ascii="Arial" w:hAnsi="Arial" w:cs="Arial"/>
        </w:rPr>
      </w:pPr>
    </w:p>
    <w:p w14:paraId="46B29FC9" w14:textId="3D6BADC7" w:rsidR="00FA49A8" w:rsidRDefault="00FA49A8" w:rsidP="0074264B">
      <w:pPr>
        <w:widowControl w:val="0"/>
        <w:autoSpaceDE w:val="0"/>
        <w:autoSpaceDN w:val="0"/>
        <w:adjustRightInd w:val="0"/>
        <w:rPr>
          <w:rFonts w:ascii="Arial" w:hAnsi="Arial" w:cs="Arial"/>
        </w:rPr>
      </w:pPr>
      <w:r w:rsidRPr="0068472F">
        <w:rPr>
          <w:rFonts w:ascii="Arial" w:hAnsi="Arial" w:cs="Arial"/>
        </w:rPr>
        <w:t>The program is a "rotation based" clinic</w:t>
      </w:r>
      <w:r w:rsidR="00BC38E4">
        <w:rPr>
          <w:rFonts w:ascii="Arial" w:hAnsi="Arial" w:cs="Arial"/>
        </w:rPr>
        <w:t>al experience, i.e. there is no</w:t>
      </w:r>
      <w:r w:rsidRPr="0068472F">
        <w:rPr>
          <w:rFonts w:ascii="Arial" w:hAnsi="Arial" w:cs="Arial"/>
        </w:rPr>
        <w:t xml:space="preserve"> student laboratory. </w:t>
      </w:r>
      <w:r w:rsidR="00813E06">
        <w:rPr>
          <w:rFonts w:ascii="Arial" w:hAnsi="Arial" w:cs="Arial"/>
        </w:rPr>
        <w:t xml:space="preserve">The program uses only the Good Samaritan laboratory facility for training purposes.  </w:t>
      </w:r>
      <w:r w:rsidRPr="0068472F">
        <w:rPr>
          <w:rFonts w:ascii="Arial" w:hAnsi="Arial" w:cs="Arial"/>
        </w:rPr>
        <w:t xml:space="preserve">Students spend most of their days at the bench </w:t>
      </w:r>
      <w:r w:rsidR="00BC38E4">
        <w:rPr>
          <w:rFonts w:ascii="Arial" w:hAnsi="Arial" w:cs="Arial"/>
        </w:rPr>
        <w:t>training</w:t>
      </w:r>
      <w:r w:rsidRPr="0068472F">
        <w:rPr>
          <w:rFonts w:ascii="Arial" w:hAnsi="Arial" w:cs="Arial"/>
        </w:rPr>
        <w:t xml:space="preserve"> alongside certified medical </w:t>
      </w:r>
      <w:r w:rsidR="00280FFE" w:rsidRPr="0068472F">
        <w:rPr>
          <w:rFonts w:ascii="Arial" w:hAnsi="Arial" w:cs="Arial"/>
        </w:rPr>
        <w:t>laboratory scientists</w:t>
      </w:r>
      <w:r w:rsidRPr="0068472F">
        <w:rPr>
          <w:rFonts w:ascii="Arial" w:hAnsi="Arial" w:cs="Arial"/>
        </w:rPr>
        <w:t>.</w:t>
      </w:r>
    </w:p>
    <w:p w14:paraId="65CE2CC5" w14:textId="77777777" w:rsidR="00BC38E4" w:rsidRPr="0068472F" w:rsidRDefault="00BC38E4" w:rsidP="0074264B">
      <w:pPr>
        <w:widowControl w:val="0"/>
        <w:autoSpaceDE w:val="0"/>
        <w:autoSpaceDN w:val="0"/>
        <w:adjustRightInd w:val="0"/>
        <w:rPr>
          <w:rFonts w:ascii="Arial" w:hAnsi="Arial" w:cs="Arial"/>
        </w:rPr>
      </w:pPr>
    </w:p>
    <w:p w14:paraId="7C550C84" w14:textId="1D62A25A" w:rsidR="00BC38E4" w:rsidRPr="0068472F" w:rsidRDefault="00BC38E4" w:rsidP="00BC38E4">
      <w:pPr>
        <w:widowControl w:val="0"/>
        <w:autoSpaceDE w:val="0"/>
        <w:autoSpaceDN w:val="0"/>
        <w:adjustRightInd w:val="0"/>
        <w:rPr>
          <w:rFonts w:ascii="Arial" w:hAnsi="Arial" w:cs="Arial"/>
        </w:rPr>
      </w:pPr>
      <w:r>
        <w:rPr>
          <w:rFonts w:ascii="Arial" w:hAnsi="Arial" w:cs="Arial"/>
        </w:rPr>
        <w:t>The</w:t>
      </w:r>
      <w:r w:rsidRPr="0068472F">
        <w:rPr>
          <w:rFonts w:ascii="Arial" w:hAnsi="Arial" w:cs="Arial"/>
        </w:rPr>
        <w:t xml:space="preserve"> </w:t>
      </w:r>
      <w:r>
        <w:rPr>
          <w:rFonts w:ascii="Arial" w:hAnsi="Arial" w:cs="Arial"/>
        </w:rPr>
        <w:t>m</w:t>
      </w:r>
      <w:r w:rsidRPr="0068472F">
        <w:rPr>
          <w:rFonts w:ascii="Arial" w:hAnsi="Arial" w:cs="Arial"/>
        </w:rPr>
        <w:t>edical laboratory science program holds a</w:t>
      </w:r>
      <w:r>
        <w:rPr>
          <w:rFonts w:ascii="Arial" w:hAnsi="Arial" w:cs="Arial"/>
        </w:rPr>
        <w:t>n active and</w:t>
      </w:r>
      <w:r w:rsidRPr="0068472F">
        <w:rPr>
          <w:rFonts w:ascii="Arial" w:hAnsi="Arial" w:cs="Arial"/>
        </w:rPr>
        <w:t xml:space="preserve"> current accreditation status with National Accrediting Agency for Clinica</w:t>
      </w:r>
      <w:r w:rsidR="0029653C">
        <w:rPr>
          <w:rFonts w:ascii="Arial" w:hAnsi="Arial" w:cs="Arial"/>
        </w:rPr>
        <w:t xml:space="preserve">l Laboratory Sciences (NAACLS).  For more information about NAACLS, visit </w:t>
      </w:r>
      <w:hyperlink r:id="rId8" w:history="1">
        <w:r w:rsidR="0029653C" w:rsidRPr="004374EE">
          <w:rPr>
            <w:rStyle w:val="Hyperlink"/>
            <w:rFonts w:ascii="Arial" w:hAnsi="Arial" w:cs="Arial"/>
          </w:rPr>
          <w:t>www.naacls.org</w:t>
        </w:r>
      </w:hyperlink>
      <w:r w:rsidR="0029653C">
        <w:rPr>
          <w:rFonts w:ascii="Arial" w:hAnsi="Arial" w:cs="Arial"/>
        </w:rPr>
        <w:t xml:space="preserve">. </w:t>
      </w:r>
    </w:p>
    <w:p w14:paraId="4DA8B3EA" w14:textId="77777777" w:rsidR="00FA49A8" w:rsidRDefault="00FA49A8" w:rsidP="0074264B">
      <w:pPr>
        <w:widowControl w:val="0"/>
        <w:autoSpaceDE w:val="0"/>
        <w:autoSpaceDN w:val="0"/>
        <w:adjustRightInd w:val="0"/>
        <w:rPr>
          <w:rFonts w:ascii="Arial" w:hAnsi="Arial" w:cs="Arial"/>
          <w:b/>
          <w:bCs/>
          <w:color w:val="0B5534"/>
          <w:sz w:val="36"/>
          <w:szCs w:val="36"/>
        </w:rPr>
      </w:pPr>
    </w:p>
    <w:p w14:paraId="7DC58353" w14:textId="77777777" w:rsidR="00A162FD" w:rsidRPr="0068472F" w:rsidRDefault="00A162FD" w:rsidP="0074264B">
      <w:pPr>
        <w:widowControl w:val="0"/>
        <w:autoSpaceDE w:val="0"/>
        <w:autoSpaceDN w:val="0"/>
        <w:adjustRightInd w:val="0"/>
        <w:rPr>
          <w:rFonts w:ascii="Arial" w:hAnsi="Arial" w:cs="Arial"/>
          <w:b/>
          <w:bCs/>
          <w:color w:val="0B5534"/>
          <w:sz w:val="36"/>
          <w:szCs w:val="36"/>
        </w:rPr>
      </w:pPr>
    </w:p>
    <w:p w14:paraId="2148039C" w14:textId="77777777" w:rsidR="00A162FD" w:rsidRDefault="00A162FD" w:rsidP="0074264B">
      <w:pPr>
        <w:widowControl w:val="0"/>
        <w:autoSpaceDE w:val="0"/>
        <w:autoSpaceDN w:val="0"/>
        <w:adjustRightInd w:val="0"/>
        <w:rPr>
          <w:rFonts w:ascii="Georgia" w:hAnsi="Georgia" w:cs="Arial"/>
          <w:b/>
          <w:bCs/>
          <w:color w:val="3C6A94"/>
          <w:sz w:val="36"/>
          <w:szCs w:val="36"/>
        </w:rPr>
      </w:pPr>
      <w:r>
        <w:rPr>
          <w:rFonts w:ascii="Georgia" w:hAnsi="Georgia" w:cs="Arial"/>
          <w:b/>
          <w:bCs/>
          <w:color w:val="3C6A94"/>
          <w:sz w:val="36"/>
          <w:szCs w:val="36"/>
        </w:rPr>
        <w:t>Good Samaritan Mission</w:t>
      </w:r>
    </w:p>
    <w:p w14:paraId="187D81D4" w14:textId="77777777" w:rsidR="00A1365E" w:rsidRDefault="00A1365E" w:rsidP="00A162FD">
      <w:pPr>
        <w:rPr>
          <w:rFonts w:ascii="Arial" w:eastAsia="Times New Roman" w:hAnsi="Arial" w:cs="Arial"/>
          <w:szCs w:val="20"/>
        </w:rPr>
      </w:pPr>
    </w:p>
    <w:p w14:paraId="62B65626" w14:textId="77777777" w:rsidR="00A162FD" w:rsidRPr="00A162FD" w:rsidRDefault="00A162FD" w:rsidP="00A162FD">
      <w:pPr>
        <w:rPr>
          <w:rFonts w:ascii="Arial" w:eastAsia="Times New Roman" w:hAnsi="Arial" w:cs="Arial"/>
          <w:szCs w:val="20"/>
        </w:rPr>
      </w:pPr>
      <w:r w:rsidRPr="00A162FD">
        <w:rPr>
          <w:rFonts w:ascii="Arial" w:eastAsia="Times New Roman" w:hAnsi="Arial" w:cs="Arial"/>
          <w:szCs w:val="20"/>
        </w:rPr>
        <w:t>Good Samaritan’s mission is to improve health in our immediate and surrounding communities of Indiana and Illinois by taking a leadership role in the provision of high-quality services in a responsible and caring manner.</w:t>
      </w:r>
    </w:p>
    <w:p w14:paraId="0813D20A" w14:textId="77777777" w:rsidR="00A162FD" w:rsidRPr="00A162FD" w:rsidRDefault="00A162FD" w:rsidP="00A162FD">
      <w:pPr>
        <w:rPr>
          <w:rFonts w:ascii="Arial" w:eastAsia="Times New Roman" w:hAnsi="Arial" w:cs="Arial"/>
          <w:szCs w:val="20"/>
        </w:rPr>
      </w:pPr>
    </w:p>
    <w:p w14:paraId="7B6D8220" w14:textId="77777777" w:rsidR="00A162FD" w:rsidRPr="00A162FD" w:rsidRDefault="00A162FD" w:rsidP="00A162FD">
      <w:pPr>
        <w:rPr>
          <w:rFonts w:ascii="Arial" w:eastAsia="Times New Roman" w:hAnsi="Arial" w:cs="Arial"/>
          <w:szCs w:val="20"/>
        </w:rPr>
      </w:pPr>
      <w:r w:rsidRPr="00A162FD">
        <w:rPr>
          <w:rFonts w:ascii="Arial" w:eastAsia="Times New Roman" w:hAnsi="Arial" w:cs="Arial"/>
          <w:szCs w:val="20"/>
        </w:rPr>
        <w:t>The hospital is committed to fulfilling its mission by:</w:t>
      </w:r>
    </w:p>
    <w:p w14:paraId="3326042E" w14:textId="77777777" w:rsidR="00A162FD" w:rsidRPr="00A162FD" w:rsidRDefault="00A162FD" w:rsidP="00A162FD">
      <w:pPr>
        <w:rPr>
          <w:rFonts w:ascii="Arial" w:eastAsia="Times New Roman" w:hAnsi="Arial" w:cs="Arial"/>
          <w:szCs w:val="20"/>
        </w:rPr>
      </w:pPr>
    </w:p>
    <w:p w14:paraId="547B2A9B" w14:textId="77777777" w:rsidR="00A162FD" w:rsidRPr="00A162FD" w:rsidRDefault="00A162FD" w:rsidP="00A162FD">
      <w:pPr>
        <w:numPr>
          <w:ilvl w:val="0"/>
          <w:numId w:val="8"/>
        </w:numPr>
        <w:tabs>
          <w:tab w:val="clear" w:pos="360"/>
          <w:tab w:val="num" w:pos="1080"/>
        </w:tabs>
        <w:ind w:left="1080"/>
        <w:rPr>
          <w:rFonts w:ascii="Arial" w:eastAsia="Times New Roman" w:hAnsi="Arial" w:cs="Arial"/>
          <w:szCs w:val="20"/>
        </w:rPr>
      </w:pPr>
      <w:r w:rsidRPr="00A162FD">
        <w:rPr>
          <w:rFonts w:ascii="Arial" w:eastAsia="Times New Roman" w:hAnsi="Arial" w:cs="Arial"/>
          <w:szCs w:val="20"/>
        </w:rPr>
        <w:t>Providing a full range of health and medical services.</w:t>
      </w:r>
    </w:p>
    <w:p w14:paraId="141E6A9B" w14:textId="77777777" w:rsidR="00A162FD" w:rsidRPr="00A162FD" w:rsidRDefault="00A162FD" w:rsidP="00A162FD">
      <w:pPr>
        <w:numPr>
          <w:ilvl w:val="0"/>
          <w:numId w:val="8"/>
        </w:numPr>
        <w:tabs>
          <w:tab w:val="clear" w:pos="360"/>
          <w:tab w:val="num" w:pos="1080"/>
        </w:tabs>
        <w:ind w:left="1080"/>
        <w:rPr>
          <w:rFonts w:ascii="Arial" w:eastAsia="Times New Roman" w:hAnsi="Arial" w:cs="Arial"/>
          <w:szCs w:val="20"/>
        </w:rPr>
      </w:pPr>
      <w:r w:rsidRPr="00A162FD">
        <w:rPr>
          <w:rFonts w:ascii="Arial" w:eastAsia="Times New Roman" w:hAnsi="Arial" w:cs="Arial"/>
          <w:szCs w:val="20"/>
        </w:rPr>
        <w:t>Promoting healthy lifestyles.</w:t>
      </w:r>
    </w:p>
    <w:p w14:paraId="6DEC7E2B" w14:textId="77777777" w:rsidR="00A162FD" w:rsidRPr="00A162FD" w:rsidRDefault="00A162FD" w:rsidP="00A162FD">
      <w:pPr>
        <w:numPr>
          <w:ilvl w:val="0"/>
          <w:numId w:val="8"/>
        </w:numPr>
        <w:tabs>
          <w:tab w:val="clear" w:pos="360"/>
          <w:tab w:val="num" w:pos="1080"/>
        </w:tabs>
        <w:ind w:left="1080"/>
        <w:rPr>
          <w:rFonts w:ascii="Arial" w:eastAsia="Times New Roman" w:hAnsi="Arial" w:cs="Arial"/>
          <w:b/>
          <w:szCs w:val="20"/>
        </w:rPr>
      </w:pPr>
      <w:r w:rsidRPr="00A162FD">
        <w:rPr>
          <w:rFonts w:ascii="Arial" w:eastAsia="Times New Roman" w:hAnsi="Arial" w:cs="Arial"/>
          <w:b/>
          <w:szCs w:val="20"/>
        </w:rPr>
        <w:t>Supporting health-related education.</w:t>
      </w:r>
    </w:p>
    <w:p w14:paraId="24B12ADD" w14:textId="77777777" w:rsidR="00A162FD" w:rsidRPr="00A162FD" w:rsidRDefault="00A162FD" w:rsidP="00A162FD">
      <w:pPr>
        <w:numPr>
          <w:ilvl w:val="0"/>
          <w:numId w:val="8"/>
        </w:numPr>
        <w:tabs>
          <w:tab w:val="clear" w:pos="360"/>
          <w:tab w:val="num" w:pos="1080"/>
        </w:tabs>
        <w:ind w:left="1080"/>
        <w:rPr>
          <w:rFonts w:ascii="Arial" w:eastAsia="Times New Roman" w:hAnsi="Arial" w:cs="Arial"/>
          <w:szCs w:val="20"/>
        </w:rPr>
      </w:pPr>
      <w:r w:rsidRPr="00A162FD">
        <w:rPr>
          <w:rFonts w:ascii="Arial" w:eastAsia="Times New Roman" w:hAnsi="Arial" w:cs="Arial"/>
          <w:szCs w:val="20"/>
        </w:rPr>
        <w:t>Offering emotional and spiritual support.</w:t>
      </w:r>
    </w:p>
    <w:p w14:paraId="120F22C3" w14:textId="77777777" w:rsidR="00A1365E" w:rsidRDefault="00A162FD" w:rsidP="00A1365E">
      <w:pPr>
        <w:numPr>
          <w:ilvl w:val="0"/>
          <w:numId w:val="8"/>
        </w:numPr>
        <w:tabs>
          <w:tab w:val="clear" w:pos="360"/>
          <w:tab w:val="num" w:pos="1080"/>
        </w:tabs>
        <w:ind w:left="1080"/>
        <w:rPr>
          <w:rFonts w:ascii="Arial" w:eastAsia="Times New Roman" w:hAnsi="Arial" w:cs="Arial"/>
          <w:szCs w:val="20"/>
        </w:rPr>
      </w:pPr>
      <w:r w:rsidRPr="00A162FD">
        <w:rPr>
          <w:rFonts w:ascii="Arial" w:eastAsia="Times New Roman" w:hAnsi="Arial" w:cs="Arial"/>
          <w:szCs w:val="20"/>
        </w:rPr>
        <w:t>Treating all with dignity, compassion, courtesy and respect.</w:t>
      </w:r>
    </w:p>
    <w:p w14:paraId="5C0B064D" w14:textId="69B54D35" w:rsidR="00FA49A8" w:rsidRPr="00A1365E" w:rsidRDefault="00FA49A8" w:rsidP="00A1365E">
      <w:pPr>
        <w:rPr>
          <w:rFonts w:ascii="Arial" w:eastAsia="Times New Roman" w:hAnsi="Arial" w:cs="Arial"/>
          <w:szCs w:val="20"/>
        </w:rPr>
      </w:pPr>
      <w:r w:rsidRPr="00A1365E">
        <w:rPr>
          <w:rFonts w:ascii="Georgia" w:hAnsi="Georgia" w:cs="Arial"/>
          <w:b/>
          <w:bCs/>
          <w:color w:val="3C6A94"/>
          <w:sz w:val="36"/>
          <w:szCs w:val="36"/>
        </w:rPr>
        <w:lastRenderedPageBreak/>
        <w:t>Program Goals</w:t>
      </w:r>
    </w:p>
    <w:p w14:paraId="6F6E19A4" w14:textId="77777777" w:rsidR="00A1365E" w:rsidRDefault="00A1365E" w:rsidP="0074264B">
      <w:pPr>
        <w:widowControl w:val="0"/>
        <w:autoSpaceDE w:val="0"/>
        <w:autoSpaceDN w:val="0"/>
        <w:adjustRightInd w:val="0"/>
        <w:rPr>
          <w:rFonts w:ascii="Arial" w:hAnsi="Arial" w:cs="Arial"/>
        </w:rPr>
      </w:pPr>
    </w:p>
    <w:p w14:paraId="2DFDA033" w14:textId="77777777" w:rsidR="00FA49A8" w:rsidRDefault="00FA49A8" w:rsidP="0074264B">
      <w:pPr>
        <w:widowControl w:val="0"/>
        <w:autoSpaceDE w:val="0"/>
        <w:autoSpaceDN w:val="0"/>
        <w:adjustRightInd w:val="0"/>
        <w:rPr>
          <w:rFonts w:ascii="Arial" w:hAnsi="Arial" w:cs="Arial"/>
        </w:rPr>
      </w:pPr>
      <w:r w:rsidRPr="0068472F">
        <w:rPr>
          <w:rFonts w:ascii="Arial" w:hAnsi="Arial" w:cs="Arial"/>
        </w:rPr>
        <w:t>The goals of the program are to:</w:t>
      </w:r>
    </w:p>
    <w:p w14:paraId="6DDAA0B0" w14:textId="77777777" w:rsidR="00A1365E" w:rsidRPr="0068472F" w:rsidRDefault="00A1365E" w:rsidP="0074264B">
      <w:pPr>
        <w:widowControl w:val="0"/>
        <w:autoSpaceDE w:val="0"/>
        <w:autoSpaceDN w:val="0"/>
        <w:adjustRightInd w:val="0"/>
        <w:rPr>
          <w:rFonts w:ascii="Arial" w:hAnsi="Arial" w:cs="Arial"/>
        </w:rPr>
      </w:pPr>
    </w:p>
    <w:p w14:paraId="75F79167" w14:textId="77777777" w:rsidR="00FA49A8" w:rsidRPr="0068472F" w:rsidRDefault="00FA49A8" w:rsidP="0074264B">
      <w:pPr>
        <w:widowControl w:val="0"/>
        <w:numPr>
          <w:ilvl w:val="0"/>
          <w:numId w:val="1"/>
        </w:numPr>
        <w:tabs>
          <w:tab w:val="left" w:pos="220"/>
          <w:tab w:val="left" w:pos="720"/>
        </w:tabs>
        <w:autoSpaceDE w:val="0"/>
        <w:autoSpaceDN w:val="0"/>
        <w:adjustRightInd w:val="0"/>
        <w:ind w:hanging="720"/>
        <w:rPr>
          <w:rFonts w:ascii="Arial" w:hAnsi="Arial" w:cs="Arial"/>
        </w:rPr>
      </w:pPr>
      <w:r w:rsidRPr="0068472F">
        <w:rPr>
          <w:rFonts w:ascii="Arial" w:hAnsi="Arial" w:cs="Arial"/>
        </w:rPr>
        <w:t>Provide a structured education program for the training of laboratory professionals.</w:t>
      </w:r>
    </w:p>
    <w:p w14:paraId="35920432" w14:textId="77777777" w:rsidR="00FA49A8" w:rsidRPr="0068472F" w:rsidRDefault="00FA49A8" w:rsidP="0074264B">
      <w:pPr>
        <w:widowControl w:val="0"/>
        <w:numPr>
          <w:ilvl w:val="0"/>
          <w:numId w:val="1"/>
        </w:numPr>
        <w:tabs>
          <w:tab w:val="left" w:pos="220"/>
          <w:tab w:val="left" w:pos="720"/>
        </w:tabs>
        <w:autoSpaceDE w:val="0"/>
        <w:autoSpaceDN w:val="0"/>
        <w:adjustRightInd w:val="0"/>
        <w:ind w:hanging="720"/>
        <w:rPr>
          <w:rFonts w:ascii="Arial" w:hAnsi="Arial" w:cs="Arial"/>
        </w:rPr>
      </w:pPr>
      <w:r w:rsidRPr="0068472F">
        <w:rPr>
          <w:rFonts w:ascii="Arial" w:hAnsi="Arial" w:cs="Arial"/>
        </w:rPr>
        <w:t>Provide a source of trained medical laboratory scientists for this institution, other medical facilities in our immediate and other areas of the country.</w:t>
      </w:r>
    </w:p>
    <w:p w14:paraId="3DB7BBAB" w14:textId="5EA96276" w:rsidR="00FA49A8" w:rsidRDefault="00FA49A8" w:rsidP="0074264B">
      <w:pPr>
        <w:widowControl w:val="0"/>
        <w:numPr>
          <w:ilvl w:val="0"/>
          <w:numId w:val="1"/>
        </w:numPr>
        <w:tabs>
          <w:tab w:val="left" w:pos="220"/>
          <w:tab w:val="left" w:pos="720"/>
        </w:tabs>
        <w:autoSpaceDE w:val="0"/>
        <w:autoSpaceDN w:val="0"/>
        <w:adjustRightInd w:val="0"/>
        <w:ind w:hanging="720"/>
        <w:rPr>
          <w:rFonts w:ascii="Arial" w:hAnsi="Arial" w:cs="Arial"/>
        </w:rPr>
      </w:pPr>
      <w:r w:rsidRPr="0068472F">
        <w:rPr>
          <w:rFonts w:ascii="Arial" w:hAnsi="Arial" w:cs="Arial"/>
        </w:rPr>
        <w:t xml:space="preserve">Maintain a well-qualified staff </w:t>
      </w:r>
      <w:r w:rsidR="007C1CC9">
        <w:rPr>
          <w:rFonts w:ascii="Arial" w:hAnsi="Arial" w:cs="Arial"/>
        </w:rPr>
        <w:t>of MLS educators</w:t>
      </w:r>
      <w:r w:rsidRPr="0068472F">
        <w:rPr>
          <w:rFonts w:ascii="Arial" w:hAnsi="Arial" w:cs="Arial"/>
        </w:rPr>
        <w:t xml:space="preserve"> to assure the clinical relevance of the program.</w:t>
      </w:r>
    </w:p>
    <w:p w14:paraId="592AF086" w14:textId="77777777" w:rsidR="00A162FD" w:rsidRDefault="00A162FD" w:rsidP="00A162FD">
      <w:pPr>
        <w:widowControl w:val="0"/>
        <w:tabs>
          <w:tab w:val="left" w:pos="220"/>
          <w:tab w:val="left" w:pos="720"/>
        </w:tabs>
        <w:autoSpaceDE w:val="0"/>
        <w:autoSpaceDN w:val="0"/>
        <w:adjustRightInd w:val="0"/>
        <w:ind w:left="720"/>
        <w:rPr>
          <w:rFonts w:ascii="Arial" w:hAnsi="Arial" w:cs="Arial"/>
        </w:rPr>
      </w:pPr>
    </w:p>
    <w:p w14:paraId="5020DBF9" w14:textId="77777777" w:rsidR="00A162FD" w:rsidRPr="0068472F" w:rsidRDefault="00A162FD" w:rsidP="00A162FD">
      <w:pPr>
        <w:widowControl w:val="0"/>
        <w:tabs>
          <w:tab w:val="left" w:pos="220"/>
          <w:tab w:val="left" w:pos="720"/>
        </w:tabs>
        <w:autoSpaceDE w:val="0"/>
        <w:autoSpaceDN w:val="0"/>
        <w:adjustRightInd w:val="0"/>
        <w:ind w:left="720"/>
        <w:rPr>
          <w:rFonts w:ascii="Arial" w:hAnsi="Arial" w:cs="Arial"/>
        </w:rPr>
      </w:pPr>
    </w:p>
    <w:p w14:paraId="12216077" w14:textId="7F9A2FDB" w:rsidR="007C1CC9" w:rsidRPr="00A162FD" w:rsidRDefault="00A162FD" w:rsidP="0074264B">
      <w:pPr>
        <w:widowControl w:val="0"/>
        <w:autoSpaceDE w:val="0"/>
        <w:autoSpaceDN w:val="0"/>
        <w:adjustRightInd w:val="0"/>
        <w:rPr>
          <w:rFonts w:ascii="Georgia" w:hAnsi="Georgia" w:cs="Arial"/>
          <w:b/>
          <w:color w:val="4F81BD" w:themeColor="accent1"/>
          <w:sz w:val="36"/>
          <w:szCs w:val="36"/>
        </w:rPr>
      </w:pPr>
      <w:r w:rsidRPr="00A162FD">
        <w:rPr>
          <w:rFonts w:ascii="Georgia" w:hAnsi="Georgia" w:cs="Arial"/>
          <w:b/>
          <w:color w:val="365F91" w:themeColor="accent1" w:themeShade="BF"/>
          <w:sz w:val="36"/>
          <w:szCs w:val="36"/>
        </w:rPr>
        <w:t>Graduate Competencies</w:t>
      </w:r>
    </w:p>
    <w:p w14:paraId="0F968A7A" w14:textId="77777777" w:rsidR="008B354F" w:rsidRDefault="008B354F" w:rsidP="0074264B">
      <w:pPr>
        <w:widowControl w:val="0"/>
        <w:autoSpaceDE w:val="0"/>
        <w:autoSpaceDN w:val="0"/>
        <w:adjustRightInd w:val="0"/>
        <w:rPr>
          <w:rFonts w:ascii="Arial" w:hAnsi="Arial" w:cs="Arial"/>
        </w:rPr>
      </w:pPr>
    </w:p>
    <w:p w14:paraId="4CA7703A" w14:textId="77777777" w:rsidR="00FA49A8" w:rsidRDefault="00FA49A8" w:rsidP="0074264B">
      <w:pPr>
        <w:widowControl w:val="0"/>
        <w:autoSpaceDE w:val="0"/>
        <w:autoSpaceDN w:val="0"/>
        <w:adjustRightInd w:val="0"/>
        <w:rPr>
          <w:rFonts w:ascii="Arial" w:hAnsi="Arial" w:cs="Arial"/>
        </w:rPr>
      </w:pPr>
      <w:r w:rsidRPr="0068472F">
        <w:rPr>
          <w:rFonts w:ascii="Arial" w:hAnsi="Arial" w:cs="Arial"/>
        </w:rPr>
        <w:t>The graduate medical laboratory scientist:</w:t>
      </w:r>
    </w:p>
    <w:p w14:paraId="73F16AAE" w14:textId="77777777" w:rsidR="008B354F" w:rsidRPr="0068472F" w:rsidRDefault="008B354F" w:rsidP="0074264B">
      <w:pPr>
        <w:widowControl w:val="0"/>
        <w:autoSpaceDE w:val="0"/>
        <w:autoSpaceDN w:val="0"/>
        <w:adjustRightInd w:val="0"/>
        <w:rPr>
          <w:rFonts w:ascii="Arial" w:hAnsi="Arial" w:cs="Arial"/>
        </w:rPr>
      </w:pPr>
    </w:p>
    <w:p w14:paraId="4E894A7E" w14:textId="0D3EFE4A" w:rsidR="00FA49A8" w:rsidRPr="0068472F" w:rsidRDefault="0029653C" w:rsidP="0074264B">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W</w:t>
      </w:r>
      <w:r w:rsidR="00FA49A8" w:rsidRPr="0068472F">
        <w:rPr>
          <w:rFonts w:ascii="Arial" w:hAnsi="Arial" w:cs="Arial"/>
        </w:rPr>
        <w:t>ill be proficient in performing the full range of clinical laboratory tests in areas such as hematology, clinical chemistry, immunohematology, microbiology, serology/immunology, coagulation, molecular biology, and other emerging diagnostics.</w:t>
      </w:r>
    </w:p>
    <w:p w14:paraId="03FBB36C" w14:textId="6A698D70" w:rsidR="00FA49A8" w:rsidRPr="0068472F" w:rsidRDefault="0029653C" w:rsidP="0074264B">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W</w:t>
      </w:r>
      <w:r w:rsidR="00FA49A8" w:rsidRPr="0068472F">
        <w:rPr>
          <w:rFonts w:ascii="Arial" w:hAnsi="Arial" w:cs="Arial"/>
        </w:rPr>
        <w:t>ill play a role in the development and evaluation of test systems and interpretive algorithms, i.e. a set of rules for solving a problem in a finite number of steps.</w:t>
      </w:r>
    </w:p>
    <w:p w14:paraId="6A1EDC12" w14:textId="0B58F596" w:rsidR="00FA49A8" w:rsidRPr="0068472F" w:rsidRDefault="0029653C" w:rsidP="0074264B">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W</w:t>
      </w:r>
      <w:r w:rsidR="00FA49A8" w:rsidRPr="0068472F">
        <w:rPr>
          <w:rFonts w:ascii="Arial" w:hAnsi="Arial" w:cs="Arial"/>
        </w:rPr>
        <w:t>ill have diverse responsibilities in areas of analysis and clinical decision-making</w:t>
      </w:r>
      <w:r w:rsidR="008B354F">
        <w:rPr>
          <w:rFonts w:ascii="Arial" w:hAnsi="Arial" w:cs="Arial"/>
        </w:rPr>
        <w:t xml:space="preserve"> and dissemination of results</w:t>
      </w:r>
      <w:r w:rsidR="00FA49A8" w:rsidRPr="0068472F">
        <w:rPr>
          <w:rFonts w:ascii="Arial" w:hAnsi="Arial" w:cs="Arial"/>
        </w:rPr>
        <w:t xml:space="preserve">, regulatory compliance with applicable </w:t>
      </w:r>
      <w:r w:rsidR="008B354F">
        <w:rPr>
          <w:rFonts w:ascii="Arial" w:hAnsi="Arial" w:cs="Arial"/>
        </w:rPr>
        <w:t>governmental standards, safety</w:t>
      </w:r>
      <w:r w:rsidR="00FA49A8" w:rsidRPr="0068472F">
        <w:rPr>
          <w:rFonts w:ascii="Arial" w:hAnsi="Arial" w:cs="Arial"/>
        </w:rPr>
        <w:t>, education</w:t>
      </w:r>
      <w:r w:rsidR="008B354F">
        <w:rPr>
          <w:rFonts w:ascii="Arial" w:hAnsi="Arial" w:cs="Arial"/>
        </w:rPr>
        <w:t xml:space="preserve"> metho</w:t>
      </w:r>
      <w:r w:rsidR="00CD2636">
        <w:rPr>
          <w:rFonts w:ascii="Arial" w:hAnsi="Arial" w:cs="Arial"/>
        </w:rPr>
        <w:t>do</w:t>
      </w:r>
      <w:r w:rsidR="008B354F">
        <w:rPr>
          <w:rFonts w:ascii="Arial" w:hAnsi="Arial" w:cs="Arial"/>
        </w:rPr>
        <w:t>logy,</w:t>
      </w:r>
      <w:r w:rsidR="00FA49A8" w:rsidRPr="0068472F">
        <w:rPr>
          <w:rFonts w:ascii="Arial" w:hAnsi="Arial" w:cs="Arial"/>
        </w:rPr>
        <w:t xml:space="preserve"> and quality assurance/performance improvement wherever laboratory testing performed.</w:t>
      </w:r>
    </w:p>
    <w:p w14:paraId="3CED9454" w14:textId="1D81F4F4" w:rsidR="00FA49A8" w:rsidRPr="0068472F" w:rsidRDefault="0029653C" w:rsidP="0074264B">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W</w:t>
      </w:r>
      <w:r w:rsidR="00FA49A8" w:rsidRPr="0068472F">
        <w:rPr>
          <w:rFonts w:ascii="Arial" w:hAnsi="Arial" w:cs="Arial"/>
        </w:rPr>
        <w:t>ill possess basic knowledge, skills, and relevant experiences in:</w:t>
      </w:r>
    </w:p>
    <w:p w14:paraId="016022AD" w14:textId="674F9AEF" w:rsidR="00FA49A8" w:rsidRPr="0068472F" w:rsidRDefault="00FA49A8" w:rsidP="0074264B">
      <w:pPr>
        <w:widowControl w:val="0"/>
        <w:numPr>
          <w:ilvl w:val="0"/>
          <w:numId w:val="3"/>
        </w:numPr>
        <w:tabs>
          <w:tab w:val="left" w:pos="220"/>
          <w:tab w:val="left" w:pos="720"/>
        </w:tabs>
        <w:autoSpaceDE w:val="0"/>
        <w:autoSpaceDN w:val="0"/>
        <w:adjustRightInd w:val="0"/>
        <w:ind w:hanging="720"/>
        <w:rPr>
          <w:rFonts w:ascii="Arial" w:hAnsi="Arial" w:cs="Arial"/>
        </w:rPr>
      </w:pPr>
      <w:r w:rsidRPr="0068472F">
        <w:rPr>
          <w:rFonts w:ascii="Arial" w:hAnsi="Arial" w:cs="Arial"/>
        </w:rPr>
        <w:t>Communications to enable consultative interactions with members of the healthcare team, external relations, customer service</w:t>
      </w:r>
      <w:r w:rsidR="008B354F">
        <w:rPr>
          <w:rFonts w:ascii="Arial" w:hAnsi="Arial" w:cs="Arial"/>
        </w:rPr>
        <w:t>,</w:t>
      </w:r>
      <w:r w:rsidRPr="0068472F">
        <w:rPr>
          <w:rFonts w:ascii="Arial" w:hAnsi="Arial" w:cs="Arial"/>
        </w:rPr>
        <w:t xml:space="preserve"> and patient education;</w:t>
      </w:r>
    </w:p>
    <w:p w14:paraId="601EF740" w14:textId="48C1017D" w:rsidR="00FA49A8" w:rsidRPr="0068472F" w:rsidRDefault="008B354F" w:rsidP="0074264B">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Administration and supervision including f</w:t>
      </w:r>
      <w:r w:rsidR="00FA49A8" w:rsidRPr="0068472F">
        <w:rPr>
          <w:rFonts w:ascii="Arial" w:hAnsi="Arial" w:cs="Arial"/>
        </w:rPr>
        <w:t>inancial operations, marketing, and human resource management to enable cost-effective, high-quality, value-added laboratory services;</w:t>
      </w:r>
    </w:p>
    <w:p w14:paraId="1F003921" w14:textId="77777777" w:rsidR="00FA49A8" w:rsidRPr="0068472F" w:rsidRDefault="00FA49A8" w:rsidP="0074264B">
      <w:pPr>
        <w:widowControl w:val="0"/>
        <w:numPr>
          <w:ilvl w:val="0"/>
          <w:numId w:val="3"/>
        </w:numPr>
        <w:tabs>
          <w:tab w:val="left" w:pos="220"/>
          <w:tab w:val="left" w:pos="720"/>
        </w:tabs>
        <w:autoSpaceDE w:val="0"/>
        <w:autoSpaceDN w:val="0"/>
        <w:adjustRightInd w:val="0"/>
        <w:ind w:hanging="720"/>
        <w:rPr>
          <w:rFonts w:ascii="Arial" w:hAnsi="Arial" w:cs="Arial"/>
        </w:rPr>
      </w:pPr>
      <w:r w:rsidRPr="0068472F">
        <w:rPr>
          <w:rFonts w:ascii="Arial" w:hAnsi="Arial" w:cs="Arial"/>
        </w:rPr>
        <w:t>Information management to enable effective, timely, accurate, and cost-effective reporting of laboratory-generated information, and;</w:t>
      </w:r>
    </w:p>
    <w:p w14:paraId="669C74FD" w14:textId="2832559A" w:rsidR="00FA49A8" w:rsidRDefault="00FA49A8" w:rsidP="0074264B">
      <w:pPr>
        <w:widowControl w:val="0"/>
        <w:numPr>
          <w:ilvl w:val="0"/>
          <w:numId w:val="3"/>
        </w:numPr>
        <w:tabs>
          <w:tab w:val="left" w:pos="220"/>
          <w:tab w:val="left" w:pos="720"/>
        </w:tabs>
        <w:autoSpaceDE w:val="0"/>
        <w:autoSpaceDN w:val="0"/>
        <w:adjustRightInd w:val="0"/>
        <w:ind w:hanging="720"/>
        <w:rPr>
          <w:rFonts w:ascii="Arial" w:hAnsi="Arial" w:cs="Arial"/>
        </w:rPr>
      </w:pPr>
      <w:r w:rsidRPr="0068472F">
        <w:rPr>
          <w:rFonts w:ascii="Arial" w:hAnsi="Arial" w:cs="Arial"/>
        </w:rPr>
        <w:t xml:space="preserve">Research design/practice sufficient to evaluate published </w:t>
      </w:r>
      <w:r w:rsidR="008B354F">
        <w:rPr>
          <w:rFonts w:ascii="Arial" w:hAnsi="Arial" w:cs="Arial"/>
        </w:rPr>
        <w:t>studies as an informed consumer;</w:t>
      </w:r>
    </w:p>
    <w:p w14:paraId="022530BA" w14:textId="77654F7F" w:rsidR="008B354F" w:rsidRPr="0068472F" w:rsidRDefault="008B354F" w:rsidP="0074264B">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Practices of professional conduct and the importance of continuing professional development.</w:t>
      </w:r>
    </w:p>
    <w:p w14:paraId="1B40EB20" w14:textId="77777777" w:rsidR="00FA49A8" w:rsidRDefault="00FA49A8" w:rsidP="0074264B">
      <w:pPr>
        <w:widowControl w:val="0"/>
        <w:autoSpaceDE w:val="0"/>
        <w:autoSpaceDN w:val="0"/>
        <w:adjustRightInd w:val="0"/>
        <w:rPr>
          <w:rFonts w:ascii="Arial" w:hAnsi="Arial" w:cs="Arial"/>
          <w:b/>
          <w:bCs/>
          <w:color w:val="0B5534"/>
          <w:sz w:val="36"/>
          <w:szCs w:val="36"/>
        </w:rPr>
      </w:pPr>
    </w:p>
    <w:p w14:paraId="7753605E" w14:textId="77777777" w:rsidR="00A1365E" w:rsidRDefault="00A1365E" w:rsidP="0074264B">
      <w:pPr>
        <w:widowControl w:val="0"/>
        <w:autoSpaceDE w:val="0"/>
        <w:autoSpaceDN w:val="0"/>
        <w:adjustRightInd w:val="0"/>
        <w:rPr>
          <w:rFonts w:ascii="Georgia" w:hAnsi="Georgia" w:cs="Arial"/>
          <w:b/>
          <w:bCs/>
          <w:color w:val="3C6A94"/>
          <w:sz w:val="36"/>
          <w:szCs w:val="36"/>
        </w:rPr>
      </w:pPr>
    </w:p>
    <w:p w14:paraId="54A4EDA8" w14:textId="77777777" w:rsidR="00A1365E" w:rsidRDefault="00A1365E" w:rsidP="0074264B">
      <w:pPr>
        <w:widowControl w:val="0"/>
        <w:autoSpaceDE w:val="0"/>
        <w:autoSpaceDN w:val="0"/>
        <w:adjustRightInd w:val="0"/>
        <w:rPr>
          <w:rFonts w:ascii="Georgia" w:hAnsi="Georgia" w:cs="Arial"/>
          <w:b/>
          <w:bCs/>
          <w:color w:val="3C6A94"/>
          <w:sz w:val="36"/>
          <w:szCs w:val="36"/>
        </w:rPr>
      </w:pPr>
    </w:p>
    <w:p w14:paraId="78A364C2" w14:textId="659CEC44" w:rsidR="00505ADF" w:rsidRPr="0068472F" w:rsidRDefault="00FA49A8" w:rsidP="0074264B">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lastRenderedPageBreak/>
        <w:t>Program Outcomes</w:t>
      </w:r>
    </w:p>
    <w:p w14:paraId="563E3B71" w14:textId="77777777" w:rsidR="00A1365E" w:rsidRDefault="00A1365E" w:rsidP="0074264B">
      <w:pPr>
        <w:widowControl w:val="0"/>
        <w:autoSpaceDE w:val="0"/>
        <w:autoSpaceDN w:val="0"/>
        <w:adjustRightInd w:val="0"/>
        <w:rPr>
          <w:rFonts w:ascii="Arial" w:hAnsi="Arial" w:cs="Arial"/>
        </w:rPr>
      </w:pPr>
    </w:p>
    <w:p w14:paraId="3183DFB4" w14:textId="6B8F7B69" w:rsidR="00FA49A8" w:rsidRDefault="008F20BF" w:rsidP="0074264B">
      <w:pPr>
        <w:widowControl w:val="0"/>
        <w:autoSpaceDE w:val="0"/>
        <w:autoSpaceDN w:val="0"/>
        <w:adjustRightInd w:val="0"/>
        <w:rPr>
          <w:rFonts w:ascii="Arial" w:hAnsi="Arial" w:cs="Arial"/>
        </w:rPr>
      </w:pPr>
      <w:r>
        <w:rPr>
          <w:rFonts w:ascii="Arial" w:hAnsi="Arial" w:cs="Arial"/>
        </w:rPr>
        <w:t xml:space="preserve">THREE YEAR </w:t>
      </w:r>
      <w:r w:rsidR="00FA49A8" w:rsidRPr="0068472F">
        <w:rPr>
          <w:rFonts w:ascii="Arial" w:hAnsi="Arial" w:cs="Arial"/>
        </w:rPr>
        <w:t>PROGRAM GRADUATION RATE</w:t>
      </w:r>
    </w:p>
    <w:p w14:paraId="471AD5F9" w14:textId="77777777" w:rsidR="008F20BF" w:rsidRDefault="008F20BF" w:rsidP="0074264B">
      <w:pPr>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428"/>
        <w:gridCol w:w="4428"/>
      </w:tblGrid>
      <w:tr w:rsidR="008F20BF" w14:paraId="4291729C" w14:textId="77777777" w:rsidTr="008F20BF">
        <w:tc>
          <w:tcPr>
            <w:tcW w:w="4428" w:type="dxa"/>
          </w:tcPr>
          <w:p w14:paraId="6DC6197D" w14:textId="031D05F1" w:rsidR="008F20BF" w:rsidRPr="008F20BF" w:rsidRDefault="008F20BF" w:rsidP="008F20BF">
            <w:pPr>
              <w:widowControl w:val="0"/>
              <w:autoSpaceDE w:val="0"/>
              <w:autoSpaceDN w:val="0"/>
              <w:adjustRightInd w:val="0"/>
              <w:jc w:val="center"/>
              <w:rPr>
                <w:rFonts w:ascii="Arial" w:hAnsi="Arial" w:cs="Arial"/>
                <w:b/>
              </w:rPr>
            </w:pPr>
            <w:r w:rsidRPr="008F20BF">
              <w:rPr>
                <w:rFonts w:ascii="Arial" w:hAnsi="Arial" w:cs="Arial"/>
                <w:b/>
              </w:rPr>
              <w:t>YEAR</w:t>
            </w:r>
          </w:p>
        </w:tc>
        <w:tc>
          <w:tcPr>
            <w:tcW w:w="4428" w:type="dxa"/>
          </w:tcPr>
          <w:p w14:paraId="63CCCAEB" w14:textId="0B79919F" w:rsidR="008F20BF" w:rsidRPr="008F20BF" w:rsidRDefault="008F20BF" w:rsidP="008F20BF">
            <w:pPr>
              <w:widowControl w:val="0"/>
              <w:autoSpaceDE w:val="0"/>
              <w:autoSpaceDN w:val="0"/>
              <w:adjustRightInd w:val="0"/>
              <w:jc w:val="center"/>
              <w:rPr>
                <w:rFonts w:ascii="Arial" w:hAnsi="Arial" w:cs="Arial"/>
                <w:b/>
              </w:rPr>
            </w:pPr>
            <w:r w:rsidRPr="008F20BF">
              <w:rPr>
                <w:rFonts w:ascii="Arial" w:hAnsi="Arial" w:cs="Arial"/>
                <w:b/>
              </w:rPr>
              <w:t>GRADUATION RATE</w:t>
            </w:r>
          </w:p>
        </w:tc>
      </w:tr>
      <w:tr w:rsidR="008F20BF" w14:paraId="28262A09" w14:textId="77777777" w:rsidTr="008F20BF">
        <w:tc>
          <w:tcPr>
            <w:tcW w:w="4428" w:type="dxa"/>
          </w:tcPr>
          <w:p w14:paraId="60E6B152" w14:textId="51D4348A" w:rsidR="008F20BF" w:rsidRDefault="008F20BF" w:rsidP="008F20BF">
            <w:pPr>
              <w:widowControl w:val="0"/>
              <w:autoSpaceDE w:val="0"/>
              <w:autoSpaceDN w:val="0"/>
              <w:adjustRightInd w:val="0"/>
              <w:jc w:val="center"/>
              <w:rPr>
                <w:rFonts w:ascii="Arial" w:hAnsi="Arial" w:cs="Arial"/>
              </w:rPr>
            </w:pPr>
            <w:r>
              <w:rPr>
                <w:rFonts w:ascii="Arial" w:hAnsi="Arial" w:cs="Arial"/>
              </w:rPr>
              <w:t>2020</w:t>
            </w:r>
          </w:p>
        </w:tc>
        <w:tc>
          <w:tcPr>
            <w:tcW w:w="4428" w:type="dxa"/>
          </w:tcPr>
          <w:p w14:paraId="0D2D9126" w14:textId="54F0704F" w:rsidR="008F20BF" w:rsidRDefault="008F20BF" w:rsidP="008F20BF">
            <w:pPr>
              <w:widowControl w:val="0"/>
              <w:autoSpaceDE w:val="0"/>
              <w:autoSpaceDN w:val="0"/>
              <w:adjustRightInd w:val="0"/>
              <w:jc w:val="center"/>
              <w:rPr>
                <w:rFonts w:ascii="Arial" w:hAnsi="Arial" w:cs="Arial"/>
              </w:rPr>
            </w:pPr>
            <w:r>
              <w:rPr>
                <w:rFonts w:ascii="Arial" w:hAnsi="Arial" w:cs="Arial"/>
              </w:rPr>
              <w:t>100%</w:t>
            </w:r>
          </w:p>
        </w:tc>
      </w:tr>
      <w:tr w:rsidR="008F20BF" w14:paraId="640B2748" w14:textId="77777777" w:rsidTr="008F20BF">
        <w:tc>
          <w:tcPr>
            <w:tcW w:w="4428" w:type="dxa"/>
          </w:tcPr>
          <w:p w14:paraId="5B275CD5" w14:textId="27115D9E" w:rsidR="008F20BF" w:rsidRDefault="008F20BF" w:rsidP="008F20BF">
            <w:pPr>
              <w:widowControl w:val="0"/>
              <w:autoSpaceDE w:val="0"/>
              <w:autoSpaceDN w:val="0"/>
              <w:adjustRightInd w:val="0"/>
              <w:jc w:val="center"/>
              <w:rPr>
                <w:rFonts w:ascii="Arial" w:hAnsi="Arial" w:cs="Arial"/>
              </w:rPr>
            </w:pPr>
            <w:r>
              <w:rPr>
                <w:rFonts w:ascii="Arial" w:hAnsi="Arial" w:cs="Arial"/>
              </w:rPr>
              <w:t>2021</w:t>
            </w:r>
          </w:p>
        </w:tc>
        <w:tc>
          <w:tcPr>
            <w:tcW w:w="4428" w:type="dxa"/>
          </w:tcPr>
          <w:p w14:paraId="10212EC0" w14:textId="604144D9" w:rsidR="008F20BF" w:rsidRDefault="008F20BF" w:rsidP="008F20BF">
            <w:pPr>
              <w:widowControl w:val="0"/>
              <w:autoSpaceDE w:val="0"/>
              <w:autoSpaceDN w:val="0"/>
              <w:adjustRightInd w:val="0"/>
              <w:jc w:val="center"/>
              <w:rPr>
                <w:rFonts w:ascii="Arial" w:hAnsi="Arial" w:cs="Arial"/>
              </w:rPr>
            </w:pPr>
            <w:r>
              <w:rPr>
                <w:rFonts w:ascii="Arial" w:hAnsi="Arial" w:cs="Arial"/>
              </w:rPr>
              <w:t>100%</w:t>
            </w:r>
          </w:p>
        </w:tc>
      </w:tr>
      <w:tr w:rsidR="008F20BF" w14:paraId="4E7F423D" w14:textId="77777777" w:rsidTr="008F20BF">
        <w:tc>
          <w:tcPr>
            <w:tcW w:w="4428" w:type="dxa"/>
          </w:tcPr>
          <w:p w14:paraId="1AEEE374" w14:textId="42FB197D" w:rsidR="008F20BF" w:rsidRDefault="008F20BF" w:rsidP="008F20BF">
            <w:pPr>
              <w:widowControl w:val="0"/>
              <w:autoSpaceDE w:val="0"/>
              <w:autoSpaceDN w:val="0"/>
              <w:adjustRightInd w:val="0"/>
              <w:jc w:val="center"/>
              <w:rPr>
                <w:rFonts w:ascii="Arial" w:hAnsi="Arial" w:cs="Arial"/>
              </w:rPr>
            </w:pPr>
            <w:r>
              <w:rPr>
                <w:rFonts w:ascii="Arial" w:hAnsi="Arial" w:cs="Arial"/>
              </w:rPr>
              <w:t>2022</w:t>
            </w:r>
          </w:p>
        </w:tc>
        <w:tc>
          <w:tcPr>
            <w:tcW w:w="4428" w:type="dxa"/>
          </w:tcPr>
          <w:p w14:paraId="59989B00" w14:textId="360DB663" w:rsidR="008F20BF" w:rsidRDefault="008F20BF" w:rsidP="008F20BF">
            <w:pPr>
              <w:widowControl w:val="0"/>
              <w:autoSpaceDE w:val="0"/>
              <w:autoSpaceDN w:val="0"/>
              <w:adjustRightInd w:val="0"/>
              <w:jc w:val="center"/>
              <w:rPr>
                <w:rFonts w:ascii="Arial" w:hAnsi="Arial" w:cs="Arial"/>
              </w:rPr>
            </w:pPr>
            <w:r>
              <w:rPr>
                <w:rFonts w:ascii="Arial" w:hAnsi="Arial" w:cs="Arial"/>
              </w:rPr>
              <w:t>100%</w:t>
            </w:r>
          </w:p>
        </w:tc>
      </w:tr>
    </w:tbl>
    <w:p w14:paraId="23CACBB7" w14:textId="77777777" w:rsidR="008F20BF" w:rsidRPr="0068472F" w:rsidRDefault="008F20BF" w:rsidP="0074264B">
      <w:pPr>
        <w:widowControl w:val="0"/>
        <w:autoSpaceDE w:val="0"/>
        <w:autoSpaceDN w:val="0"/>
        <w:adjustRightInd w:val="0"/>
        <w:rPr>
          <w:rFonts w:ascii="Arial" w:hAnsi="Arial" w:cs="Arial"/>
        </w:rPr>
      </w:pPr>
    </w:p>
    <w:p w14:paraId="17BB74AB" w14:textId="77777777" w:rsidR="00BC38E4" w:rsidRPr="0068472F" w:rsidRDefault="00BC38E4" w:rsidP="00505ADF">
      <w:pPr>
        <w:widowControl w:val="0"/>
        <w:autoSpaceDE w:val="0"/>
        <w:autoSpaceDN w:val="0"/>
        <w:adjustRightInd w:val="0"/>
        <w:ind w:firstLine="720"/>
        <w:rPr>
          <w:rFonts w:ascii="Arial" w:hAnsi="Arial" w:cs="Arial"/>
        </w:rPr>
      </w:pPr>
    </w:p>
    <w:p w14:paraId="7FD59E0D" w14:textId="77777777" w:rsidR="00FA49A8" w:rsidRDefault="00FA49A8" w:rsidP="0074264B">
      <w:pPr>
        <w:widowControl w:val="0"/>
        <w:autoSpaceDE w:val="0"/>
        <w:autoSpaceDN w:val="0"/>
        <w:adjustRightInd w:val="0"/>
        <w:rPr>
          <w:rFonts w:ascii="Arial" w:hAnsi="Arial" w:cs="Arial"/>
        </w:rPr>
      </w:pPr>
      <w:r w:rsidRPr="0068472F">
        <w:rPr>
          <w:rFonts w:ascii="Arial" w:hAnsi="Arial" w:cs="Arial"/>
        </w:rPr>
        <w:t>PROGRAM BOARD OF CERTIFICATION PASS RATE</w:t>
      </w:r>
    </w:p>
    <w:p w14:paraId="0FC3D711" w14:textId="77777777" w:rsidR="008F20BF" w:rsidRDefault="008F20BF" w:rsidP="0074264B">
      <w:pPr>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428"/>
        <w:gridCol w:w="4428"/>
      </w:tblGrid>
      <w:tr w:rsidR="008F20BF" w14:paraId="658D0657" w14:textId="77777777" w:rsidTr="008F20BF">
        <w:tc>
          <w:tcPr>
            <w:tcW w:w="4428" w:type="dxa"/>
          </w:tcPr>
          <w:p w14:paraId="2FB0FAAF" w14:textId="51ED34A1" w:rsidR="008F20BF" w:rsidRPr="008F20BF" w:rsidRDefault="008F20BF" w:rsidP="008F20BF">
            <w:pPr>
              <w:widowControl w:val="0"/>
              <w:autoSpaceDE w:val="0"/>
              <w:autoSpaceDN w:val="0"/>
              <w:adjustRightInd w:val="0"/>
              <w:jc w:val="center"/>
              <w:rPr>
                <w:rFonts w:ascii="Arial" w:hAnsi="Arial" w:cs="Arial"/>
                <w:b/>
              </w:rPr>
            </w:pPr>
            <w:r w:rsidRPr="008F20BF">
              <w:rPr>
                <w:rFonts w:ascii="Arial" w:hAnsi="Arial" w:cs="Arial"/>
                <w:b/>
              </w:rPr>
              <w:t>YEAR</w:t>
            </w:r>
          </w:p>
        </w:tc>
        <w:tc>
          <w:tcPr>
            <w:tcW w:w="4428" w:type="dxa"/>
          </w:tcPr>
          <w:p w14:paraId="338DE4BD" w14:textId="1408E29A" w:rsidR="008F20BF" w:rsidRPr="008F20BF" w:rsidRDefault="008F20BF" w:rsidP="008F20BF">
            <w:pPr>
              <w:widowControl w:val="0"/>
              <w:autoSpaceDE w:val="0"/>
              <w:autoSpaceDN w:val="0"/>
              <w:adjustRightInd w:val="0"/>
              <w:jc w:val="center"/>
              <w:rPr>
                <w:rFonts w:ascii="Arial" w:hAnsi="Arial" w:cs="Arial"/>
                <w:b/>
              </w:rPr>
            </w:pPr>
            <w:r w:rsidRPr="008F20BF">
              <w:rPr>
                <w:rFonts w:ascii="Arial" w:hAnsi="Arial" w:cs="Arial"/>
                <w:b/>
              </w:rPr>
              <w:t>ASCP BOC PASS RATE</w:t>
            </w:r>
          </w:p>
        </w:tc>
      </w:tr>
      <w:tr w:rsidR="008F20BF" w14:paraId="6512ADFD" w14:textId="77777777" w:rsidTr="008F20BF">
        <w:tc>
          <w:tcPr>
            <w:tcW w:w="4428" w:type="dxa"/>
          </w:tcPr>
          <w:p w14:paraId="6E393615" w14:textId="33E9E6D1" w:rsidR="008F20BF" w:rsidRDefault="008F20BF" w:rsidP="008F20BF">
            <w:pPr>
              <w:widowControl w:val="0"/>
              <w:autoSpaceDE w:val="0"/>
              <w:autoSpaceDN w:val="0"/>
              <w:adjustRightInd w:val="0"/>
              <w:jc w:val="center"/>
              <w:rPr>
                <w:rFonts w:ascii="Arial" w:hAnsi="Arial" w:cs="Arial"/>
              </w:rPr>
            </w:pPr>
            <w:r>
              <w:rPr>
                <w:rFonts w:ascii="Arial" w:hAnsi="Arial" w:cs="Arial"/>
              </w:rPr>
              <w:t>2020</w:t>
            </w:r>
          </w:p>
        </w:tc>
        <w:tc>
          <w:tcPr>
            <w:tcW w:w="4428" w:type="dxa"/>
          </w:tcPr>
          <w:p w14:paraId="23DCB4D9" w14:textId="5B55914F" w:rsidR="008F20BF" w:rsidRDefault="008F20BF" w:rsidP="008F20BF">
            <w:pPr>
              <w:widowControl w:val="0"/>
              <w:autoSpaceDE w:val="0"/>
              <w:autoSpaceDN w:val="0"/>
              <w:adjustRightInd w:val="0"/>
              <w:jc w:val="center"/>
              <w:rPr>
                <w:rFonts w:ascii="Arial" w:hAnsi="Arial" w:cs="Arial"/>
              </w:rPr>
            </w:pPr>
            <w:r>
              <w:rPr>
                <w:rFonts w:ascii="Arial" w:hAnsi="Arial" w:cs="Arial"/>
              </w:rPr>
              <w:t>100%</w:t>
            </w:r>
          </w:p>
        </w:tc>
      </w:tr>
      <w:tr w:rsidR="008F20BF" w14:paraId="6D1EF0FE" w14:textId="77777777" w:rsidTr="008F20BF">
        <w:tc>
          <w:tcPr>
            <w:tcW w:w="4428" w:type="dxa"/>
          </w:tcPr>
          <w:p w14:paraId="18A9B5DA" w14:textId="2F48B499" w:rsidR="008F20BF" w:rsidRDefault="008F20BF" w:rsidP="008F20BF">
            <w:pPr>
              <w:widowControl w:val="0"/>
              <w:autoSpaceDE w:val="0"/>
              <w:autoSpaceDN w:val="0"/>
              <w:adjustRightInd w:val="0"/>
              <w:jc w:val="center"/>
              <w:rPr>
                <w:rFonts w:ascii="Arial" w:hAnsi="Arial" w:cs="Arial"/>
              </w:rPr>
            </w:pPr>
            <w:r>
              <w:rPr>
                <w:rFonts w:ascii="Arial" w:hAnsi="Arial" w:cs="Arial"/>
              </w:rPr>
              <w:t>2021</w:t>
            </w:r>
          </w:p>
        </w:tc>
        <w:tc>
          <w:tcPr>
            <w:tcW w:w="4428" w:type="dxa"/>
          </w:tcPr>
          <w:p w14:paraId="41B23819" w14:textId="7CB45E6F" w:rsidR="008F20BF" w:rsidRDefault="008F20BF" w:rsidP="008F20BF">
            <w:pPr>
              <w:widowControl w:val="0"/>
              <w:autoSpaceDE w:val="0"/>
              <w:autoSpaceDN w:val="0"/>
              <w:adjustRightInd w:val="0"/>
              <w:jc w:val="center"/>
              <w:rPr>
                <w:rFonts w:ascii="Arial" w:hAnsi="Arial" w:cs="Arial"/>
              </w:rPr>
            </w:pPr>
            <w:r>
              <w:rPr>
                <w:rFonts w:ascii="Arial" w:hAnsi="Arial" w:cs="Arial"/>
              </w:rPr>
              <w:t>100%</w:t>
            </w:r>
          </w:p>
        </w:tc>
      </w:tr>
      <w:tr w:rsidR="008F20BF" w14:paraId="49D38048" w14:textId="77777777" w:rsidTr="008F20BF">
        <w:tc>
          <w:tcPr>
            <w:tcW w:w="4428" w:type="dxa"/>
          </w:tcPr>
          <w:p w14:paraId="57103F47" w14:textId="13450ECD" w:rsidR="008F20BF" w:rsidRDefault="008F20BF" w:rsidP="008F20BF">
            <w:pPr>
              <w:widowControl w:val="0"/>
              <w:autoSpaceDE w:val="0"/>
              <w:autoSpaceDN w:val="0"/>
              <w:adjustRightInd w:val="0"/>
              <w:jc w:val="center"/>
              <w:rPr>
                <w:rFonts w:ascii="Arial" w:hAnsi="Arial" w:cs="Arial"/>
              </w:rPr>
            </w:pPr>
            <w:r>
              <w:rPr>
                <w:rFonts w:ascii="Arial" w:hAnsi="Arial" w:cs="Arial"/>
              </w:rPr>
              <w:t>2022</w:t>
            </w:r>
          </w:p>
        </w:tc>
        <w:tc>
          <w:tcPr>
            <w:tcW w:w="4428" w:type="dxa"/>
          </w:tcPr>
          <w:p w14:paraId="25585C23" w14:textId="2E97C741" w:rsidR="008F20BF" w:rsidRDefault="008F20BF" w:rsidP="008F20BF">
            <w:pPr>
              <w:widowControl w:val="0"/>
              <w:autoSpaceDE w:val="0"/>
              <w:autoSpaceDN w:val="0"/>
              <w:adjustRightInd w:val="0"/>
              <w:jc w:val="center"/>
              <w:rPr>
                <w:rFonts w:ascii="Arial" w:hAnsi="Arial" w:cs="Arial"/>
              </w:rPr>
            </w:pPr>
            <w:r>
              <w:rPr>
                <w:rFonts w:ascii="Arial" w:hAnsi="Arial" w:cs="Arial"/>
              </w:rPr>
              <w:t>100%</w:t>
            </w:r>
          </w:p>
        </w:tc>
      </w:tr>
    </w:tbl>
    <w:p w14:paraId="7A7E4FB2" w14:textId="77777777" w:rsidR="008F20BF" w:rsidRPr="0068472F" w:rsidRDefault="008F20BF" w:rsidP="0074264B">
      <w:pPr>
        <w:widowControl w:val="0"/>
        <w:autoSpaceDE w:val="0"/>
        <w:autoSpaceDN w:val="0"/>
        <w:adjustRightInd w:val="0"/>
        <w:rPr>
          <w:rFonts w:ascii="Arial" w:hAnsi="Arial" w:cs="Arial"/>
        </w:rPr>
      </w:pPr>
    </w:p>
    <w:p w14:paraId="0D7789A8" w14:textId="77777777" w:rsidR="00BC38E4" w:rsidRPr="0068472F" w:rsidRDefault="00BC38E4" w:rsidP="00505ADF">
      <w:pPr>
        <w:widowControl w:val="0"/>
        <w:autoSpaceDE w:val="0"/>
        <w:autoSpaceDN w:val="0"/>
        <w:adjustRightInd w:val="0"/>
        <w:ind w:left="720"/>
        <w:rPr>
          <w:rFonts w:ascii="Arial" w:hAnsi="Arial" w:cs="Arial"/>
        </w:rPr>
      </w:pPr>
    </w:p>
    <w:p w14:paraId="1ADB7106" w14:textId="77777777" w:rsidR="00FA49A8" w:rsidRDefault="00FA49A8" w:rsidP="0074264B">
      <w:pPr>
        <w:widowControl w:val="0"/>
        <w:autoSpaceDE w:val="0"/>
        <w:autoSpaceDN w:val="0"/>
        <w:adjustRightInd w:val="0"/>
        <w:rPr>
          <w:rFonts w:ascii="Arial" w:hAnsi="Arial" w:cs="Arial"/>
        </w:rPr>
      </w:pPr>
      <w:r w:rsidRPr="0068472F">
        <w:rPr>
          <w:rFonts w:ascii="Arial" w:hAnsi="Arial" w:cs="Arial"/>
        </w:rPr>
        <w:t>PROGRAM EMPLOYMENT RATE</w:t>
      </w:r>
    </w:p>
    <w:p w14:paraId="20B87487" w14:textId="77777777" w:rsidR="008F20BF" w:rsidRDefault="008F20BF" w:rsidP="0074264B">
      <w:pPr>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428"/>
        <w:gridCol w:w="4428"/>
      </w:tblGrid>
      <w:tr w:rsidR="008F20BF" w14:paraId="03ED6C66" w14:textId="77777777" w:rsidTr="008F20BF">
        <w:tc>
          <w:tcPr>
            <w:tcW w:w="4428" w:type="dxa"/>
          </w:tcPr>
          <w:p w14:paraId="1F8A6754" w14:textId="6A9A4A56" w:rsidR="008F20BF" w:rsidRPr="008F20BF" w:rsidRDefault="008F20BF" w:rsidP="008F20BF">
            <w:pPr>
              <w:widowControl w:val="0"/>
              <w:autoSpaceDE w:val="0"/>
              <w:autoSpaceDN w:val="0"/>
              <w:adjustRightInd w:val="0"/>
              <w:jc w:val="center"/>
              <w:rPr>
                <w:rFonts w:ascii="Arial" w:hAnsi="Arial" w:cs="Arial"/>
                <w:b/>
              </w:rPr>
            </w:pPr>
            <w:r w:rsidRPr="008F20BF">
              <w:rPr>
                <w:rFonts w:ascii="Arial" w:hAnsi="Arial" w:cs="Arial"/>
                <w:b/>
              </w:rPr>
              <w:t>YEAR</w:t>
            </w:r>
          </w:p>
        </w:tc>
        <w:tc>
          <w:tcPr>
            <w:tcW w:w="4428" w:type="dxa"/>
          </w:tcPr>
          <w:p w14:paraId="1BAAD656" w14:textId="3C22C1C6" w:rsidR="008F20BF" w:rsidRPr="008F20BF" w:rsidRDefault="008F20BF" w:rsidP="008F20BF">
            <w:pPr>
              <w:widowControl w:val="0"/>
              <w:autoSpaceDE w:val="0"/>
              <w:autoSpaceDN w:val="0"/>
              <w:adjustRightInd w:val="0"/>
              <w:jc w:val="center"/>
              <w:rPr>
                <w:rFonts w:ascii="Arial" w:hAnsi="Arial" w:cs="Arial"/>
                <w:b/>
              </w:rPr>
            </w:pPr>
            <w:r w:rsidRPr="008F20BF">
              <w:rPr>
                <w:rFonts w:ascii="Arial" w:hAnsi="Arial" w:cs="Arial"/>
                <w:b/>
              </w:rPr>
              <w:t>EMPLOYMENT RATE</w:t>
            </w:r>
          </w:p>
        </w:tc>
      </w:tr>
      <w:tr w:rsidR="008F20BF" w14:paraId="59DAA344" w14:textId="77777777" w:rsidTr="008F20BF">
        <w:tc>
          <w:tcPr>
            <w:tcW w:w="4428" w:type="dxa"/>
          </w:tcPr>
          <w:p w14:paraId="46643FA6" w14:textId="1C709E6D" w:rsidR="008F20BF" w:rsidRDefault="008F20BF" w:rsidP="008F20BF">
            <w:pPr>
              <w:widowControl w:val="0"/>
              <w:autoSpaceDE w:val="0"/>
              <w:autoSpaceDN w:val="0"/>
              <w:adjustRightInd w:val="0"/>
              <w:jc w:val="center"/>
              <w:rPr>
                <w:rFonts w:ascii="Arial" w:hAnsi="Arial" w:cs="Arial"/>
              </w:rPr>
            </w:pPr>
            <w:r>
              <w:rPr>
                <w:rFonts w:ascii="Arial" w:hAnsi="Arial" w:cs="Arial"/>
              </w:rPr>
              <w:t>2020</w:t>
            </w:r>
          </w:p>
        </w:tc>
        <w:tc>
          <w:tcPr>
            <w:tcW w:w="4428" w:type="dxa"/>
          </w:tcPr>
          <w:p w14:paraId="0EEA9ECC" w14:textId="089F25B1" w:rsidR="008F20BF" w:rsidRDefault="008F20BF" w:rsidP="008F20BF">
            <w:pPr>
              <w:widowControl w:val="0"/>
              <w:autoSpaceDE w:val="0"/>
              <w:autoSpaceDN w:val="0"/>
              <w:adjustRightInd w:val="0"/>
              <w:jc w:val="center"/>
              <w:rPr>
                <w:rFonts w:ascii="Arial" w:hAnsi="Arial" w:cs="Arial"/>
              </w:rPr>
            </w:pPr>
            <w:r>
              <w:rPr>
                <w:rFonts w:ascii="Arial" w:hAnsi="Arial" w:cs="Arial"/>
              </w:rPr>
              <w:t>100%</w:t>
            </w:r>
          </w:p>
        </w:tc>
      </w:tr>
      <w:tr w:rsidR="008F20BF" w14:paraId="740AFF05" w14:textId="77777777" w:rsidTr="008F20BF">
        <w:tc>
          <w:tcPr>
            <w:tcW w:w="4428" w:type="dxa"/>
          </w:tcPr>
          <w:p w14:paraId="33B65985" w14:textId="277A78BE" w:rsidR="008F20BF" w:rsidRDefault="008F20BF" w:rsidP="008F20BF">
            <w:pPr>
              <w:widowControl w:val="0"/>
              <w:autoSpaceDE w:val="0"/>
              <w:autoSpaceDN w:val="0"/>
              <w:adjustRightInd w:val="0"/>
              <w:jc w:val="center"/>
              <w:rPr>
                <w:rFonts w:ascii="Arial" w:hAnsi="Arial" w:cs="Arial"/>
              </w:rPr>
            </w:pPr>
            <w:r>
              <w:rPr>
                <w:rFonts w:ascii="Arial" w:hAnsi="Arial" w:cs="Arial"/>
              </w:rPr>
              <w:t>2021</w:t>
            </w:r>
          </w:p>
        </w:tc>
        <w:tc>
          <w:tcPr>
            <w:tcW w:w="4428" w:type="dxa"/>
          </w:tcPr>
          <w:p w14:paraId="759519C8" w14:textId="5C75A920" w:rsidR="008F20BF" w:rsidRDefault="008F20BF" w:rsidP="008F20BF">
            <w:pPr>
              <w:widowControl w:val="0"/>
              <w:autoSpaceDE w:val="0"/>
              <w:autoSpaceDN w:val="0"/>
              <w:adjustRightInd w:val="0"/>
              <w:jc w:val="center"/>
              <w:rPr>
                <w:rFonts w:ascii="Arial" w:hAnsi="Arial" w:cs="Arial"/>
              </w:rPr>
            </w:pPr>
            <w:r>
              <w:rPr>
                <w:rFonts w:ascii="Arial" w:hAnsi="Arial" w:cs="Arial"/>
              </w:rPr>
              <w:t>100%</w:t>
            </w:r>
          </w:p>
        </w:tc>
      </w:tr>
      <w:tr w:rsidR="008F20BF" w14:paraId="5ACFA282" w14:textId="77777777" w:rsidTr="008F20BF">
        <w:tc>
          <w:tcPr>
            <w:tcW w:w="4428" w:type="dxa"/>
          </w:tcPr>
          <w:p w14:paraId="64E65C46" w14:textId="2076CCE5" w:rsidR="008F20BF" w:rsidRDefault="008F20BF" w:rsidP="008F20BF">
            <w:pPr>
              <w:widowControl w:val="0"/>
              <w:autoSpaceDE w:val="0"/>
              <w:autoSpaceDN w:val="0"/>
              <w:adjustRightInd w:val="0"/>
              <w:jc w:val="center"/>
              <w:rPr>
                <w:rFonts w:ascii="Arial" w:hAnsi="Arial" w:cs="Arial"/>
              </w:rPr>
            </w:pPr>
            <w:r>
              <w:rPr>
                <w:rFonts w:ascii="Arial" w:hAnsi="Arial" w:cs="Arial"/>
              </w:rPr>
              <w:t>2022</w:t>
            </w:r>
          </w:p>
        </w:tc>
        <w:tc>
          <w:tcPr>
            <w:tcW w:w="4428" w:type="dxa"/>
          </w:tcPr>
          <w:p w14:paraId="746ED433" w14:textId="28E628D0" w:rsidR="008F20BF" w:rsidRDefault="008F20BF" w:rsidP="008F20BF">
            <w:pPr>
              <w:widowControl w:val="0"/>
              <w:autoSpaceDE w:val="0"/>
              <w:autoSpaceDN w:val="0"/>
              <w:adjustRightInd w:val="0"/>
              <w:jc w:val="center"/>
              <w:rPr>
                <w:rFonts w:ascii="Arial" w:hAnsi="Arial" w:cs="Arial"/>
              </w:rPr>
            </w:pPr>
            <w:r>
              <w:rPr>
                <w:rFonts w:ascii="Arial" w:hAnsi="Arial" w:cs="Arial"/>
              </w:rPr>
              <w:t>100%</w:t>
            </w:r>
          </w:p>
        </w:tc>
      </w:tr>
    </w:tbl>
    <w:p w14:paraId="671E6178" w14:textId="77777777" w:rsidR="008F20BF" w:rsidRPr="0068472F" w:rsidRDefault="008F20BF" w:rsidP="0074264B">
      <w:pPr>
        <w:widowControl w:val="0"/>
        <w:autoSpaceDE w:val="0"/>
        <w:autoSpaceDN w:val="0"/>
        <w:adjustRightInd w:val="0"/>
        <w:rPr>
          <w:rFonts w:ascii="Arial" w:hAnsi="Arial" w:cs="Arial"/>
        </w:rPr>
      </w:pPr>
    </w:p>
    <w:p w14:paraId="6F8BB590" w14:textId="62DDE0B4" w:rsidR="00FA49A8" w:rsidRDefault="008E047C" w:rsidP="00BC38E4">
      <w:pPr>
        <w:widowControl w:val="0"/>
        <w:autoSpaceDE w:val="0"/>
        <w:autoSpaceDN w:val="0"/>
        <w:adjustRightInd w:val="0"/>
        <w:ind w:left="720"/>
        <w:rPr>
          <w:rFonts w:ascii="Arial" w:hAnsi="Arial" w:cs="Arial"/>
        </w:rPr>
      </w:pPr>
      <w:r>
        <w:rPr>
          <w:rFonts w:ascii="Arial" w:hAnsi="Arial" w:cs="Arial"/>
        </w:rPr>
        <w:t>For the years 2020</w:t>
      </w:r>
      <w:r w:rsidR="003F164B">
        <w:rPr>
          <w:rFonts w:ascii="Arial" w:hAnsi="Arial" w:cs="Arial"/>
        </w:rPr>
        <w:t>, 202</w:t>
      </w:r>
      <w:r>
        <w:rPr>
          <w:rFonts w:ascii="Arial" w:hAnsi="Arial" w:cs="Arial"/>
        </w:rPr>
        <w:t>1</w:t>
      </w:r>
      <w:r w:rsidR="003F164B">
        <w:rPr>
          <w:rFonts w:ascii="Arial" w:hAnsi="Arial" w:cs="Arial"/>
        </w:rPr>
        <w:t>, and 202</w:t>
      </w:r>
      <w:r>
        <w:rPr>
          <w:rFonts w:ascii="Arial" w:hAnsi="Arial" w:cs="Arial"/>
        </w:rPr>
        <w:t>1</w:t>
      </w:r>
      <w:r w:rsidR="003F164B">
        <w:rPr>
          <w:rFonts w:ascii="Arial" w:hAnsi="Arial" w:cs="Arial"/>
        </w:rPr>
        <w:t>:</w:t>
      </w:r>
      <w:r w:rsidR="00FA49A8" w:rsidRPr="0068472F">
        <w:rPr>
          <w:rFonts w:ascii="Arial" w:hAnsi="Arial" w:cs="Arial"/>
        </w:rPr>
        <w:t xml:space="preserve"> 100% of graduates</w:t>
      </w:r>
      <w:r>
        <w:rPr>
          <w:rFonts w:ascii="Arial" w:hAnsi="Arial" w:cs="Arial"/>
        </w:rPr>
        <w:t xml:space="preserve"> that have looked for employment</w:t>
      </w:r>
      <w:r w:rsidR="00FA49A8" w:rsidRPr="0068472F">
        <w:rPr>
          <w:rFonts w:ascii="Arial" w:hAnsi="Arial" w:cs="Arial"/>
        </w:rPr>
        <w:t xml:space="preserve"> have found employment</w:t>
      </w:r>
      <w:r w:rsidR="00BC38E4">
        <w:rPr>
          <w:rFonts w:ascii="Arial" w:hAnsi="Arial" w:cs="Arial"/>
        </w:rPr>
        <w:t xml:space="preserve"> </w:t>
      </w:r>
      <w:r w:rsidR="003F164B">
        <w:rPr>
          <w:rFonts w:ascii="Arial" w:hAnsi="Arial" w:cs="Arial"/>
        </w:rPr>
        <w:t>before graduation.</w:t>
      </w:r>
      <w:r>
        <w:rPr>
          <w:rFonts w:ascii="Arial" w:hAnsi="Arial" w:cs="Arial"/>
        </w:rPr>
        <w:t xml:space="preserve"> </w:t>
      </w:r>
    </w:p>
    <w:p w14:paraId="5DC152F7" w14:textId="77777777" w:rsidR="00FA49A8" w:rsidRDefault="00FA49A8" w:rsidP="0074264B">
      <w:pPr>
        <w:widowControl w:val="0"/>
        <w:autoSpaceDE w:val="0"/>
        <w:autoSpaceDN w:val="0"/>
        <w:adjustRightInd w:val="0"/>
        <w:rPr>
          <w:rFonts w:ascii="Arial" w:hAnsi="Arial" w:cs="Arial"/>
          <w:b/>
          <w:bCs/>
          <w:color w:val="0B5534"/>
          <w:sz w:val="36"/>
          <w:szCs w:val="36"/>
        </w:rPr>
      </w:pPr>
    </w:p>
    <w:p w14:paraId="51A40ECF" w14:textId="1FA03872" w:rsidR="00743B3A" w:rsidRPr="0068472F" w:rsidRDefault="00FA49A8" w:rsidP="0074264B">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t>General Requirements for Medical Laboratory Scientists</w:t>
      </w:r>
    </w:p>
    <w:p w14:paraId="11BC6DBB" w14:textId="77777777" w:rsidR="00A1365E" w:rsidRDefault="00A1365E" w:rsidP="0074264B">
      <w:pPr>
        <w:widowControl w:val="0"/>
        <w:autoSpaceDE w:val="0"/>
        <w:autoSpaceDN w:val="0"/>
        <w:adjustRightInd w:val="0"/>
        <w:rPr>
          <w:rFonts w:ascii="Arial" w:hAnsi="Arial" w:cs="Arial"/>
        </w:rPr>
      </w:pPr>
    </w:p>
    <w:p w14:paraId="6AE7F51A" w14:textId="77777777" w:rsidR="00FA49A8" w:rsidRDefault="00FA49A8" w:rsidP="0074264B">
      <w:pPr>
        <w:widowControl w:val="0"/>
        <w:autoSpaceDE w:val="0"/>
        <w:autoSpaceDN w:val="0"/>
        <w:adjustRightInd w:val="0"/>
        <w:rPr>
          <w:rFonts w:ascii="Arial" w:hAnsi="Arial" w:cs="Arial"/>
        </w:rPr>
      </w:pPr>
      <w:r w:rsidRPr="0068472F">
        <w:rPr>
          <w:rFonts w:ascii="Arial" w:hAnsi="Arial" w:cs="Arial"/>
        </w:rPr>
        <w:t>The basic requirement for a Medical Laboratory Scientist is thorough preliminary grounding in the basic sciences before the clinical education is started. The more extensive the previous college education has been, the better prepared the student will be to receive the clinical education.</w:t>
      </w:r>
    </w:p>
    <w:p w14:paraId="1DD90261" w14:textId="77777777" w:rsidR="00743B3A" w:rsidRPr="0068472F" w:rsidRDefault="00743B3A" w:rsidP="0074264B">
      <w:pPr>
        <w:widowControl w:val="0"/>
        <w:autoSpaceDE w:val="0"/>
        <w:autoSpaceDN w:val="0"/>
        <w:adjustRightInd w:val="0"/>
        <w:rPr>
          <w:rFonts w:ascii="Arial" w:hAnsi="Arial" w:cs="Arial"/>
        </w:rPr>
      </w:pPr>
    </w:p>
    <w:p w14:paraId="5FB2CA2C" w14:textId="293CFB49" w:rsidR="00FA49A8" w:rsidRDefault="00FA49A8" w:rsidP="0074264B">
      <w:pPr>
        <w:widowControl w:val="0"/>
        <w:autoSpaceDE w:val="0"/>
        <w:autoSpaceDN w:val="0"/>
        <w:adjustRightInd w:val="0"/>
        <w:rPr>
          <w:rFonts w:ascii="Arial" w:hAnsi="Arial" w:cs="Arial"/>
        </w:rPr>
      </w:pPr>
      <w:r w:rsidRPr="0068472F">
        <w:rPr>
          <w:rFonts w:ascii="Arial" w:hAnsi="Arial" w:cs="Arial"/>
        </w:rPr>
        <w:t>A sound body and equable temper, self-discipline, a spirit of cooperation, and a thorough moral and intellectual integrity are indispensable in the practice of the profession. The reports that technologists prepare are of vital importance in the results of illness, or in deciding whether a surgical operation shall be performed.</w:t>
      </w:r>
    </w:p>
    <w:p w14:paraId="2380F444" w14:textId="77777777" w:rsidR="00743B3A" w:rsidRPr="0068472F" w:rsidRDefault="00743B3A" w:rsidP="0074264B">
      <w:pPr>
        <w:widowControl w:val="0"/>
        <w:autoSpaceDE w:val="0"/>
        <w:autoSpaceDN w:val="0"/>
        <w:adjustRightInd w:val="0"/>
        <w:rPr>
          <w:rFonts w:ascii="Arial" w:hAnsi="Arial" w:cs="Arial"/>
        </w:rPr>
      </w:pPr>
    </w:p>
    <w:p w14:paraId="30EBE4A1" w14:textId="37BAB1B7" w:rsidR="00FA49A8" w:rsidRPr="0068472F" w:rsidRDefault="00FA49A8" w:rsidP="0074264B">
      <w:pPr>
        <w:widowControl w:val="0"/>
        <w:autoSpaceDE w:val="0"/>
        <w:autoSpaceDN w:val="0"/>
        <w:adjustRightInd w:val="0"/>
        <w:rPr>
          <w:rFonts w:ascii="Arial" w:hAnsi="Arial" w:cs="Arial"/>
          <w:b/>
          <w:bCs/>
          <w:color w:val="0B5534"/>
          <w:sz w:val="36"/>
          <w:szCs w:val="36"/>
        </w:rPr>
      </w:pPr>
      <w:r w:rsidRPr="0068472F">
        <w:rPr>
          <w:rFonts w:ascii="Arial" w:hAnsi="Arial" w:cs="Arial"/>
        </w:rPr>
        <w:t>To satisfy the requirements of the National Accrediting Agency for Clinical Laboratory Sciences, the following requirements must be fulfilled prior to being</w:t>
      </w:r>
      <w:r w:rsidR="00743B3A">
        <w:rPr>
          <w:rFonts w:ascii="Arial" w:hAnsi="Arial" w:cs="Arial"/>
        </w:rPr>
        <w:t xml:space="preserve"> accepted in an approved school:</w:t>
      </w:r>
    </w:p>
    <w:p w14:paraId="207C0635" w14:textId="1DA98C44" w:rsidR="00FA49A8" w:rsidRDefault="006C3E0A" w:rsidP="0074264B">
      <w:pPr>
        <w:widowControl w:val="0"/>
        <w:autoSpaceDE w:val="0"/>
        <w:autoSpaceDN w:val="0"/>
        <w:adjustRightInd w:val="0"/>
        <w:rPr>
          <w:rFonts w:ascii="Georgia" w:hAnsi="Georgia" w:cs="Arial"/>
          <w:b/>
          <w:bCs/>
          <w:color w:val="3C6A94"/>
          <w:sz w:val="36"/>
          <w:szCs w:val="36"/>
        </w:rPr>
      </w:pPr>
      <w:bookmarkStart w:id="0" w:name="_GoBack"/>
      <w:bookmarkEnd w:id="0"/>
      <w:r>
        <w:rPr>
          <w:rFonts w:ascii="Georgia" w:hAnsi="Georgia" w:cs="Arial"/>
          <w:b/>
          <w:bCs/>
          <w:color w:val="3C6A94"/>
          <w:sz w:val="36"/>
          <w:szCs w:val="36"/>
        </w:rPr>
        <w:lastRenderedPageBreak/>
        <w:t>Prerequisites and Eligibility</w:t>
      </w:r>
    </w:p>
    <w:p w14:paraId="6C15DC19" w14:textId="77777777" w:rsidR="006C3E0A" w:rsidRDefault="006C3E0A" w:rsidP="0074264B">
      <w:pPr>
        <w:widowControl w:val="0"/>
        <w:autoSpaceDE w:val="0"/>
        <w:autoSpaceDN w:val="0"/>
        <w:adjustRightInd w:val="0"/>
        <w:rPr>
          <w:rFonts w:ascii="Georgia" w:hAnsi="Georgia" w:cs="Arial"/>
          <w:b/>
          <w:bCs/>
          <w:color w:val="3C6A94"/>
          <w:sz w:val="36"/>
          <w:szCs w:val="36"/>
        </w:rPr>
      </w:pPr>
    </w:p>
    <w:p w14:paraId="506B1C38" w14:textId="38267AF8" w:rsidR="006C3E0A" w:rsidRPr="006C3E0A" w:rsidRDefault="006C3E0A" w:rsidP="0074264B">
      <w:pPr>
        <w:widowControl w:val="0"/>
        <w:autoSpaceDE w:val="0"/>
        <w:autoSpaceDN w:val="0"/>
        <w:adjustRightInd w:val="0"/>
        <w:rPr>
          <w:rFonts w:ascii="Georgia" w:hAnsi="Georgia" w:cs="Arial"/>
          <w:b/>
          <w:bCs/>
          <w:color w:val="3C6A94"/>
          <w:sz w:val="28"/>
          <w:szCs w:val="28"/>
        </w:rPr>
      </w:pPr>
      <w:r w:rsidRPr="006C3E0A">
        <w:rPr>
          <w:rFonts w:ascii="Georgia" w:hAnsi="Georgia" w:cs="Arial"/>
          <w:b/>
          <w:bCs/>
          <w:color w:val="3C6A94"/>
          <w:sz w:val="28"/>
          <w:szCs w:val="28"/>
        </w:rPr>
        <w:t>College Requirements:</w:t>
      </w:r>
    </w:p>
    <w:p w14:paraId="1C1872C8" w14:textId="77777777" w:rsidR="006C3E0A" w:rsidRDefault="006C3E0A" w:rsidP="0074264B">
      <w:pPr>
        <w:widowControl w:val="0"/>
        <w:autoSpaceDE w:val="0"/>
        <w:autoSpaceDN w:val="0"/>
        <w:adjustRightInd w:val="0"/>
        <w:rPr>
          <w:rFonts w:ascii="Arial" w:hAnsi="Arial" w:cs="Arial"/>
        </w:rPr>
      </w:pPr>
    </w:p>
    <w:p w14:paraId="24711FD2" w14:textId="77777777" w:rsidR="006C3E0A" w:rsidRDefault="006C3E0A" w:rsidP="0074264B">
      <w:pPr>
        <w:widowControl w:val="0"/>
        <w:autoSpaceDE w:val="0"/>
        <w:autoSpaceDN w:val="0"/>
        <w:adjustRightInd w:val="0"/>
        <w:rPr>
          <w:rFonts w:ascii="Arial" w:hAnsi="Arial" w:cs="Arial"/>
        </w:rPr>
      </w:pPr>
      <w:r w:rsidRPr="0068472F">
        <w:rPr>
          <w:rFonts w:ascii="Arial" w:hAnsi="Arial" w:cs="Arial"/>
        </w:rPr>
        <w:t>Accredited collegiate training in preparation for the study of Medical Laboratory Science</w:t>
      </w:r>
      <w:r>
        <w:rPr>
          <w:rFonts w:ascii="Arial" w:hAnsi="Arial" w:cs="Arial"/>
        </w:rPr>
        <w:t>,</w:t>
      </w:r>
      <w:r w:rsidRPr="0068472F">
        <w:rPr>
          <w:rFonts w:ascii="Arial" w:hAnsi="Arial" w:cs="Arial"/>
        </w:rPr>
        <w:t xml:space="preserve"> as for any professional career</w:t>
      </w:r>
      <w:r>
        <w:rPr>
          <w:rFonts w:ascii="Arial" w:hAnsi="Arial" w:cs="Arial"/>
        </w:rPr>
        <w:t>,</w:t>
      </w:r>
      <w:r w:rsidRPr="0068472F">
        <w:rPr>
          <w:rFonts w:ascii="Arial" w:hAnsi="Arial" w:cs="Arial"/>
        </w:rPr>
        <w:t xml:space="preserve"> should provide a broad general education to include English, Sciences, Arts and Humanities.</w:t>
      </w:r>
    </w:p>
    <w:p w14:paraId="4BBEF631" w14:textId="77777777" w:rsidR="006C3E0A" w:rsidRDefault="006C3E0A" w:rsidP="0074264B">
      <w:pPr>
        <w:widowControl w:val="0"/>
        <w:autoSpaceDE w:val="0"/>
        <w:autoSpaceDN w:val="0"/>
        <w:adjustRightInd w:val="0"/>
        <w:rPr>
          <w:rFonts w:ascii="Arial" w:hAnsi="Arial" w:cs="Arial"/>
        </w:rPr>
      </w:pPr>
    </w:p>
    <w:p w14:paraId="118976AC" w14:textId="20B6CDDB" w:rsidR="00FA49A8" w:rsidRPr="0068472F" w:rsidRDefault="006C3E0A" w:rsidP="0074264B">
      <w:pPr>
        <w:widowControl w:val="0"/>
        <w:autoSpaceDE w:val="0"/>
        <w:autoSpaceDN w:val="0"/>
        <w:adjustRightInd w:val="0"/>
        <w:rPr>
          <w:rFonts w:ascii="Arial" w:hAnsi="Arial" w:cs="Arial"/>
        </w:rPr>
      </w:pPr>
      <w:r>
        <w:rPr>
          <w:rFonts w:ascii="Arial" w:hAnsi="Arial" w:cs="Arial"/>
        </w:rPr>
        <w:t>The program will accept applications from students who have completed t</w:t>
      </w:r>
      <w:r w:rsidR="00FA49A8" w:rsidRPr="0068472F">
        <w:rPr>
          <w:rFonts w:ascii="Arial" w:hAnsi="Arial" w:cs="Arial"/>
        </w:rPr>
        <w:t xml:space="preserve">hree years (90 semester hours) of education </w:t>
      </w:r>
      <w:r>
        <w:rPr>
          <w:rFonts w:ascii="Arial" w:hAnsi="Arial" w:cs="Arial"/>
        </w:rPr>
        <w:t>at one of the following affiliated colleges:</w:t>
      </w:r>
      <w:r w:rsidR="00FA49A8" w:rsidRPr="0068472F">
        <w:rPr>
          <w:rFonts w:ascii="Arial" w:hAnsi="Arial" w:cs="Arial"/>
        </w:rPr>
        <w:t xml:space="preserve"> </w:t>
      </w:r>
      <w:r>
        <w:rPr>
          <w:rFonts w:ascii="Arial" w:hAnsi="Arial" w:cs="Arial"/>
        </w:rPr>
        <w:t xml:space="preserve"> </w:t>
      </w:r>
    </w:p>
    <w:p w14:paraId="619A6466" w14:textId="77777777" w:rsidR="00FA49A8" w:rsidRPr="0068472F" w:rsidRDefault="00FA49A8" w:rsidP="0074264B">
      <w:pPr>
        <w:widowControl w:val="0"/>
        <w:autoSpaceDE w:val="0"/>
        <w:autoSpaceDN w:val="0"/>
        <w:adjustRightInd w:val="0"/>
        <w:rPr>
          <w:rFonts w:ascii="Arial" w:hAnsi="Arial" w:cs="Arial"/>
        </w:rPr>
      </w:pPr>
    </w:p>
    <w:p w14:paraId="7B0A7491" w14:textId="1A8F2D12" w:rsidR="00FA49A8" w:rsidRPr="0068472F" w:rsidRDefault="00743B3A" w:rsidP="00743B3A">
      <w:pPr>
        <w:widowControl w:val="0"/>
        <w:autoSpaceDE w:val="0"/>
        <w:autoSpaceDN w:val="0"/>
        <w:adjustRightInd w:val="0"/>
        <w:ind w:firstLine="720"/>
        <w:rPr>
          <w:rFonts w:ascii="Arial" w:hAnsi="Arial" w:cs="Arial"/>
        </w:rPr>
      </w:pPr>
      <w:r>
        <w:rPr>
          <w:rFonts w:ascii="Arial" w:hAnsi="Arial" w:cs="Arial"/>
        </w:rPr>
        <w:t>Ball State University</w:t>
      </w:r>
      <w:r w:rsidR="003335F9">
        <w:rPr>
          <w:rFonts w:ascii="Arial" w:hAnsi="Arial" w:cs="Arial"/>
        </w:rPr>
        <w:t>;</w:t>
      </w:r>
      <w:r w:rsidR="003335F9" w:rsidRPr="0068472F">
        <w:rPr>
          <w:rFonts w:ascii="Arial" w:hAnsi="Arial" w:cs="Arial"/>
        </w:rPr>
        <w:t xml:space="preserve"> </w:t>
      </w:r>
      <w:r w:rsidR="003335F9">
        <w:rPr>
          <w:rFonts w:ascii="Arial" w:hAnsi="Arial" w:cs="Arial"/>
        </w:rPr>
        <w:t>Muncie</w:t>
      </w:r>
      <w:r>
        <w:rPr>
          <w:rFonts w:ascii="Arial" w:hAnsi="Arial" w:cs="Arial"/>
        </w:rPr>
        <w:t>,</w:t>
      </w:r>
      <w:r w:rsidR="00FA49A8" w:rsidRPr="0068472F">
        <w:rPr>
          <w:rFonts w:ascii="Arial" w:hAnsi="Arial" w:cs="Arial"/>
        </w:rPr>
        <w:t xml:space="preserve"> Indiana</w:t>
      </w:r>
    </w:p>
    <w:p w14:paraId="5B26E4DF" w14:textId="7904A153" w:rsidR="00FA49A8" w:rsidRPr="0068472F" w:rsidRDefault="00743B3A" w:rsidP="00743B3A">
      <w:pPr>
        <w:widowControl w:val="0"/>
        <w:autoSpaceDE w:val="0"/>
        <w:autoSpaceDN w:val="0"/>
        <w:adjustRightInd w:val="0"/>
        <w:ind w:firstLine="720"/>
        <w:rPr>
          <w:rFonts w:ascii="Arial" w:hAnsi="Arial" w:cs="Arial"/>
        </w:rPr>
      </w:pPr>
      <w:r>
        <w:rPr>
          <w:rFonts w:ascii="Arial" w:hAnsi="Arial" w:cs="Arial"/>
        </w:rPr>
        <w:t>Blackburn College</w:t>
      </w:r>
      <w:r w:rsidR="003335F9">
        <w:rPr>
          <w:rFonts w:ascii="Arial" w:hAnsi="Arial" w:cs="Arial"/>
        </w:rPr>
        <w:t xml:space="preserve">; </w:t>
      </w:r>
      <w:r w:rsidR="003335F9" w:rsidRPr="0068472F">
        <w:rPr>
          <w:rFonts w:ascii="Arial" w:hAnsi="Arial" w:cs="Arial"/>
        </w:rPr>
        <w:t>Carlinville</w:t>
      </w:r>
      <w:r w:rsidR="00FA49A8" w:rsidRPr="0068472F">
        <w:rPr>
          <w:rFonts w:ascii="Arial" w:hAnsi="Arial" w:cs="Arial"/>
        </w:rPr>
        <w:t>, IL</w:t>
      </w:r>
    </w:p>
    <w:p w14:paraId="7E272523" w14:textId="338B6717" w:rsidR="00FA49A8" w:rsidRPr="0068472F" w:rsidRDefault="00743B3A" w:rsidP="00743B3A">
      <w:pPr>
        <w:widowControl w:val="0"/>
        <w:autoSpaceDE w:val="0"/>
        <w:autoSpaceDN w:val="0"/>
        <w:adjustRightInd w:val="0"/>
        <w:ind w:firstLine="720"/>
        <w:rPr>
          <w:rFonts w:ascii="Arial" w:hAnsi="Arial" w:cs="Arial"/>
        </w:rPr>
      </w:pPr>
      <w:r>
        <w:rPr>
          <w:rFonts w:ascii="Arial" w:hAnsi="Arial" w:cs="Arial"/>
        </w:rPr>
        <w:t>Eastern Illinois University;</w:t>
      </w:r>
      <w:r w:rsidR="00FA49A8" w:rsidRPr="0068472F">
        <w:rPr>
          <w:rFonts w:ascii="Arial" w:hAnsi="Arial" w:cs="Arial"/>
        </w:rPr>
        <w:t xml:space="preserve"> Charleston, IL</w:t>
      </w:r>
    </w:p>
    <w:p w14:paraId="3EC89FA8" w14:textId="7DA51424" w:rsidR="00FA49A8" w:rsidRPr="0068472F" w:rsidRDefault="00FA49A8" w:rsidP="00743B3A">
      <w:pPr>
        <w:widowControl w:val="0"/>
        <w:autoSpaceDE w:val="0"/>
        <w:autoSpaceDN w:val="0"/>
        <w:adjustRightInd w:val="0"/>
        <w:ind w:firstLine="720"/>
        <w:rPr>
          <w:rFonts w:ascii="Arial" w:hAnsi="Arial" w:cs="Arial"/>
        </w:rPr>
      </w:pPr>
      <w:r w:rsidRPr="0068472F">
        <w:rPr>
          <w:rFonts w:ascii="Arial" w:hAnsi="Arial" w:cs="Arial"/>
        </w:rPr>
        <w:t>I</w:t>
      </w:r>
      <w:r w:rsidR="00743B3A">
        <w:rPr>
          <w:rFonts w:ascii="Arial" w:hAnsi="Arial" w:cs="Arial"/>
        </w:rPr>
        <w:t>ndiana State University;</w:t>
      </w:r>
      <w:r w:rsidRPr="0068472F">
        <w:rPr>
          <w:rFonts w:ascii="Arial" w:hAnsi="Arial" w:cs="Arial"/>
        </w:rPr>
        <w:t xml:space="preserve"> Terre Haute, IN</w:t>
      </w:r>
    </w:p>
    <w:p w14:paraId="31A1D842" w14:textId="072A0C4D" w:rsidR="00FA49A8" w:rsidRPr="0068472F" w:rsidRDefault="00743B3A" w:rsidP="00743B3A">
      <w:pPr>
        <w:widowControl w:val="0"/>
        <w:autoSpaceDE w:val="0"/>
        <w:autoSpaceDN w:val="0"/>
        <w:adjustRightInd w:val="0"/>
        <w:ind w:firstLine="720"/>
        <w:rPr>
          <w:rFonts w:ascii="Arial" w:hAnsi="Arial" w:cs="Arial"/>
        </w:rPr>
      </w:pPr>
      <w:r>
        <w:rPr>
          <w:rFonts w:ascii="Arial" w:hAnsi="Arial" w:cs="Arial"/>
        </w:rPr>
        <w:t>Purdue University;</w:t>
      </w:r>
      <w:r w:rsidR="00FA49A8" w:rsidRPr="0068472F">
        <w:rPr>
          <w:rFonts w:ascii="Arial" w:hAnsi="Arial" w:cs="Arial"/>
        </w:rPr>
        <w:t xml:space="preserve"> West Lafayette, IN</w:t>
      </w:r>
    </w:p>
    <w:p w14:paraId="6D161AF8" w14:textId="4CDEA427" w:rsidR="00FA49A8" w:rsidRPr="0068472F" w:rsidRDefault="00743B3A" w:rsidP="00743B3A">
      <w:pPr>
        <w:widowControl w:val="0"/>
        <w:autoSpaceDE w:val="0"/>
        <w:autoSpaceDN w:val="0"/>
        <w:adjustRightInd w:val="0"/>
        <w:ind w:firstLine="720"/>
        <w:rPr>
          <w:rFonts w:ascii="Arial" w:hAnsi="Arial" w:cs="Arial"/>
        </w:rPr>
      </w:pPr>
      <w:r>
        <w:rPr>
          <w:rFonts w:ascii="Arial" w:hAnsi="Arial" w:cs="Arial"/>
        </w:rPr>
        <w:t>University of Evansville;</w:t>
      </w:r>
      <w:r w:rsidR="00FA49A8" w:rsidRPr="0068472F">
        <w:rPr>
          <w:rFonts w:ascii="Arial" w:hAnsi="Arial" w:cs="Arial"/>
        </w:rPr>
        <w:t xml:space="preserve"> Evansville, IN</w:t>
      </w:r>
    </w:p>
    <w:p w14:paraId="04158BE4" w14:textId="1848E291" w:rsidR="00FA49A8" w:rsidRDefault="00743B3A" w:rsidP="00743B3A">
      <w:pPr>
        <w:widowControl w:val="0"/>
        <w:autoSpaceDE w:val="0"/>
        <w:autoSpaceDN w:val="0"/>
        <w:adjustRightInd w:val="0"/>
        <w:ind w:firstLine="720"/>
        <w:rPr>
          <w:rFonts w:ascii="Arial" w:hAnsi="Arial" w:cs="Arial"/>
        </w:rPr>
      </w:pPr>
      <w:r>
        <w:rPr>
          <w:rFonts w:ascii="Arial" w:hAnsi="Arial" w:cs="Arial"/>
        </w:rPr>
        <w:t>University of Southern Indiana;</w:t>
      </w:r>
      <w:r w:rsidR="00FA49A8" w:rsidRPr="0068472F">
        <w:rPr>
          <w:rFonts w:ascii="Arial" w:hAnsi="Arial" w:cs="Arial"/>
        </w:rPr>
        <w:t xml:space="preserve"> Evansville, IN</w:t>
      </w:r>
    </w:p>
    <w:p w14:paraId="20040BF9" w14:textId="77777777" w:rsidR="006C3E0A" w:rsidRDefault="006C3E0A" w:rsidP="0074264B">
      <w:pPr>
        <w:widowControl w:val="0"/>
        <w:autoSpaceDE w:val="0"/>
        <w:autoSpaceDN w:val="0"/>
        <w:adjustRightInd w:val="0"/>
        <w:rPr>
          <w:rFonts w:ascii="Arial" w:hAnsi="Arial" w:cs="Arial"/>
        </w:rPr>
      </w:pPr>
    </w:p>
    <w:p w14:paraId="348C6EEB" w14:textId="77777777" w:rsidR="006C3E0A" w:rsidRDefault="006C3E0A" w:rsidP="0074264B">
      <w:pPr>
        <w:widowControl w:val="0"/>
        <w:autoSpaceDE w:val="0"/>
        <w:autoSpaceDN w:val="0"/>
        <w:adjustRightInd w:val="0"/>
        <w:rPr>
          <w:rFonts w:ascii="Arial" w:hAnsi="Arial" w:cs="Arial"/>
        </w:rPr>
      </w:pPr>
    </w:p>
    <w:p w14:paraId="564C18E3" w14:textId="5B87B10A" w:rsidR="006C3E0A" w:rsidRPr="0068472F" w:rsidRDefault="006C3E0A" w:rsidP="0074264B">
      <w:pPr>
        <w:widowControl w:val="0"/>
        <w:autoSpaceDE w:val="0"/>
        <w:autoSpaceDN w:val="0"/>
        <w:adjustRightInd w:val="0"/>
        <w:rPr>
          <w:rFonts w:ascii="Arial" w:hAnsi="Arial" w:cs="Arial"/>
        </w:rPr>
      </w:pPr>
      <w:r>
        <w:rPr>
          <w:rFonts w:ascii="Arial" w:hAnsi="Arial" w:cs="Arial"/>
        </w:rPr>
        <w:t xml:space="preserve">Applications from students who attend a non-affiliated institution will be accepted if the student already possesses a bachelor’s degree and the courses taken satisfy all </w:t>
      </w:r>
      <w:r w:rsidR="003335F9">
        <w:rPr>
          <w:rFonts w:ascii="Arial" w:hAnsi="Arial" w:cs="Arial"/>
        </w:rPr>
        <w:t>admission</w:t>
      </w:r>
      <w:r>
        <w:rPr>
          <w:rFonts w:ascii="Arial" w:hAnsi="Arial" w:cs="Arial"/>
        </w:rPr>
        <w:t xml:space="preserve"> requirements.</w:t>
      </w:r>
    </w:p>
    <w:p w14:paraId="49A45D9A" w14:textId="77777777" w:rsidR="00FA49A8" w:rsidRPr="0068472F" w:rsidRDefault="00FA49A8" w:rsidP="0074264B">
      <w:pPr>
        <w:widowControl w:val="0"/>
        <w:autoSpaceDE w:val="0"/>
        <w:autoSpaceDN w:val="0"/>
        <w:adjustRightInd w:val="0"/>
        <w:rPr>
          <w:rFonts w:ascii="Arial" w:hAnsi="Arial" w:cs="Arial"/>
        </w:rPr>
      </w:pPr>
    </w:p>
    <w:p w14:paraId="0A87F65B" w14:textId="68D32F7B" w:rsidR="006C3E0A" w:rsidRDefault="00FA49A8" w:rsidP="0074264B">
      <w:pPr>
        <w:widowControl w:val="0"/>
        <w:autoSpaceDE w:val="0"/>
        <w:autoSpaceDN w:val="0"/>
        <w:adjustRightInd w:val="0"/>
        <w:rPr>
          <w:rFonts w:ascii="Arial" w:hAnsi="Arial" w:cs="Arial"/>
        </w:rPr>
      </w:pPr>
      <w:r w:rsidRPr="0068472F">
        <w:rPr>
          <w:rFonts w:ascii="Arial" w:hAnsi="Arial" w:cs="Arial"/>
        </w:rPr>
        <w:t>A minimum GPA (grade point average) of 2.7 is required for consideration.</w:t>
      </w:r>
      <w:r w:rsidR="00897C14">
        <w:rPr>
          <w:rFonts w:ascii="Arial" w:hAnsi="Arial" w:cs="Arial"/>
        </w:rPr>
        <w:t xml:space="preserve"> Prerequisite courses must be completed with a grade of a C- or above in each class.</w:t>
      </w:r>
    </w:p>
    <w:p w14:paraId="14FE06AD" w14:textId="77777777" w:rsidR="009A6271" w:rsidRDefault="009A6271" w:rsidP="0074264B">
      <w:pPr>
        <w:widowControl w:val="0"/>
        <w:autoSpaceDE w:val="0"/>
        <w:autoSpaceDN w:val="0"/>
        <w:adjustRightInd w:val="0"/>
        <w:rPr>
          <w:rFonts w:ascii="Arial" w:hAnsi="Arial" w:cs="Arial"/>
        </w:rPr>
      </w:pPr>
    </w:p>
    <w:p w14:paraId="63E71208" w14:textId="7D697C0B" w:rsidR="006C3E0A" w:rsidRDefault="006C3E0A" w:rsidP="0074264B">
      <w:pPr>
        <w:widowControl w:val="0"/>
        <w:autoSpaceDE w:val="0"/>
        <w:autoSpaceDN w:val="0"/>
        <w:adjustRightInd w:val="0"/>
        <w:rPr>
          <w:rFonts w:ascii="Arial" w:hAnsi="Arial" w:cs="Arial"/>
        </w:rPr>
      </w:pPr>
      <w:r>
        <w:rPr>
          <w:rFonts w:ascii="Arial" w:hAnsi="Arial" w:cs="Arial"/>
        </w:rPr>
        <w:t>The following are prerequisite courses required for eligibility:</w:t>
      </w:r>
    </w:p>
    <w:p w14:paraId="32ABA1C3" w14:textId="77777777" w:rsidR="006C3E0A" w:rsidRPr="006C3E0A" w:rsidRDefault="006C3E0A" w:rsidP="0074264B">
      <w:pPr>
        <w:widowControl w:val="0"/>
        <w:autoSpaceDE w:val="0"/>
        <w:autoSpaceDN w:val="0"/>
        <w:adjustRightInd w:val="0"/>
        <w:rPr>
          <w:rFonts w:ascii="Arial" w:hAnsi="Arial" w:cs="Arial"/>
        </w:rPr>
      </w:pPr>
    </w:p>
    <w:p w14:paraId="4BC33EEF" w14:textId="77777777" w:rsidR="00FA49A8" w:rsidRDefault="00FA49A8" w:rsidP="0074264B">
      <w:pPr>
        <w:widowControl w:val="0"/>
        <w:autoSpaceDE w:val="0"/>
        <w:autoSpaceDN w:val="0"/>
        <w:adjustRightInd w:val="0"/>
        <w:rPr>
          <w:rFonts w:ascii="Georgia" w:hAnsi="Georgia" w:cs="Arial"/>
          <w:b/>
          <w:bCs/>
          <w:color w:val="3C6A94"/>
          <w:sz w:val="28"/>
          <w:szCs w:val="28"/>
        </w:rPr>
      </w:pPr>
      <w:r w:rsidRPr="0068472F">
        <w:rPr>
          <w:rFonts w:ascii="Georgia" w:hAnsi="Georgia" w:cs="Arial"/>
          <w:b/>
          <w:bCs/>
          <w:color w:val="3C6A94"/>
          <w:sz w:val="28"/>
          <w:szCs w:val="28"/>
        </w:rPr>
        <w:t>Chemistry</w:t>
      </w:r>
    </w:p>
    <w:p w14:paraId="04CA5D94" w14:textId="77777777" w:rsidR="00A1365E" w:rsidRDefault="00A1365E" w:rsidP="0074264B">
      <w:pPr>
        <w:widowControl w:val="0"/>
        <w:autoSpaceDE w:val="0"/>
        <w:autoSpaceDN w:val="0"/>
        <w:adjustRightInd w:val="0"/>
        <w:rPr>
          <w:rFonts w:ascii="Arial" w:hAnsi="Arial" w:cs="Arial"/>
        </w:rPr>
      </w:pPr>
    </w:p>
    <w:p w14:paraId="1C523ADB" w14:textId="62987B6C" w:rsidR="00FA49A8" w:rsidRDefault="00FA49A8" w:rsidP="0074264B">
      <w:pPr>
        <w:widowControl w:val="0"/>
        <w:autoSpaceDE w:val="0"/>
        <w:autoSpaceDN w:val="0"/>
        <w:adjustRightInd w:val="0"/>
        <w:rPr>
          <w:rFonts w:ascii="Arial" w:hAnsi="Arial" w:cs="Arial"/>
        </w:rPr>
      </w:pPr>
      <w:r w:rsidRPr="0068472F">
        <w:rPr>
          <w:rFonts w:ascii="Arial" w:hAnsi="Arial" w:cs="Arial"/>
        </w:rPr>
        <w:t>A minimum of 16 semester hours</w:t>
      </w:r>
      <w:r w:rsidR="00743B3A">
        <w:rPr>
          <w:rFonts w:ascii="Arial" w:hAnsi="Arial" w:cs="Arial"/>
        </w:rPr>
        <w:t>,</w:t>
      </w:r>
      <w:r w:rsidRPr="0068472F">
        <w:rPr>
          <w:rFonts w:ascii="Arial" w:hAnsi="Arial" w:cs="Arial"/>
        </w:rPr>
        <w:t xml:space="preserve"> including lecture and laboratory, acceptable toward a major in chemistry is required. These hours must include one full academic year of a general college chemistry course including lecture and laboratory and an organic or biochemistry course.</w:t>
      </w:r>
    </w:p>
    <w:p w14:paraId="0EC3B920" w14:textId="77777777" w:rsidR="00743B3A" w:rsidRPr="0068472F" w:rsidRDefault="00743B3A" w:rsidP="0074264B">
      <w:pPr>
        <w:widowControl w:val="0"/>
        <w:autoSpaceDE w:val="0"/>
        <w:autoSpaceDN w:val="0"/>
        <w:adjustRightInd w:val="0"/>
        <w:rPr>
          <w:rFonts w:ascii="Arial" w:hAnsi="Arial" w:cs="Arial"/>
        </w:rPr>
      </w:pPr>
    </w:p>
    <w:p w14:paraId="19A8A9D8" w14:textId="77777777" w:rsidR="00FA49A8" w:rsidRDefault="00FA49A8" w:rsidP="0074264B">
      <w:pPr>
        <w:widowControl w:val="0"/>
        <w:autoSpaceDE w:val="0"/>
        <w:autoSpaceDN w:val="0"/>
        <w:adjustRightInd w:val="0"/>
        <w:rPr>
          <w:rFonts w:ascii="Arial" w:hAnsi="Arial" w:cs="Arial"/>
        </w:rPr>
      </w:pPr>
      <w:r w:rsidRPr="0068472F">
        <w:rPr>
          <w:rFonts w:ascii="Arial" w:hAnsi="Arial" w:cs="Arial"/>
        </w:rPr>
        <w:t>The other chemistry courses to complete the requirements may be selected from: Qualitative Chemistry, Quantitative Chemistry, Physical Chemistry or other chemistry courses acceptable toward a chemistry major.</w:t>
      </w:r>
    </w:p>
    <w:p w14:paraId="23334267" w14:textId="77777777" w:rsidR="007C1CC9" w:rsidRPr="0068472F" w:rsidRDefault="007C1CC9" w:rsidP="0074264B">
      <w:pPr>
        <w:widowControl w:val="0"/>
        <w:autoSpaceDE w:val="0"/>
        <w:autoSpaceDN w:val="0"/>
        <w:adjustRightInd w:val="0"/>
        <w:rPr>
          <w:rFonts w:ascii="Arial" w:hAnsi="Arial" w:cs="Arial"/>
        </w:rPr>
      </w:pPr>
    </w:p>
    <w:p w14:paraId="2FD96806" w14:textId="77777777" w:rsidR="00A1365E" w:rsidRDefault="00A1365E" w:rsidP="0074264B">
      <w:pPr>
        <w:widowControl w:val="0"/>
        <w:autoSpaceDE w:val="0"/>
        <w:autoSpaceDN w:val="0"/>
        <w:adjustRightInd w:val="0"/>
        <w:rPr>
          <w:rFonts w:ascii="Georgia" w:hAnsi="Georgia" w:cs="Arial"/>
          <w:b/>
          <w:bCs/>
          <w:color w:val="3C6A94"/>
          <w:sz w:val="28"/>
          <w:szCs w:val="28"/>
        </w:rPr>
      </w:pPr>
    </w:p>
    <w:p w14:paraId="6E759A7F" w14:textId="77777777" w:rsidR="00FA49A8" w:rsidRPr="0068472F" w:rsidRDefault="00FA49A8" w:rsidP="0074264B">
      <w:pPr>
        <w:widowControl w:val="0"/>
        <w:autoSpaceDE w:val="0"/>
        <w:autoSpaceDN w:val="0"/>
        <w:adjustRightInd w:val="0"/>
        <w:rPr>
          <w:rFonts w:ascii="Georgia" w:hAnsi="Georgia" w:cs="Arial"/>
          <w:b/>
          <w:bCs/>
          <w:color w:val="3C6A94"/>
          <w:sz w:val="28"/>
          <w:szCs w:val="28"/>
        </w:rPr>
      </w:pPr>
      <w:r w:rsidRPr="0068472F">
        <w:rPr>
          <w:rFonts w:ascii="Georgia" w:hAnsi="Georgia" w:cs="Arial"/>
          <w:b/>
          <w:bCs/>
          <w:color w:val="3C6A94"/>
          <w:sz w:val="28"/>
          <w:szCs w:val="28"/>
        </w:rPr>
        <w:t>Biological Sciences</w:t>
      </w:r>
    </w:p>
    <w:p w14:paraId="6274A48C" w14:textId="77777777" w:rsidR="00A1365E" w:rsidRDefault="00A1365E" w:rsidP="0074264B">
      <w:pPr>
        <w:widowControl w:val="0"/>
        <w:autoSpaceDE w:val="0"/>
        <w:autoSpaceDN w:val="0"/>
        <w:adjustRightInd w:val="0"/>
        <w:rPr>
          <w:rFonts w:ascii="Arial" w:hAnsi="Arial" w:cs="Arial"/>
        </w:rPr>
      </w:pPr>
    </w:p>
    <w:p w14:paraId="30B4D9AC" w14:textId="77777777" w:rsidR="00FA49A8" w:rsidRDefault="00FA49A8" w:rsidP="0074264B">
      <w:pPr>
        <w:widowControl w:val="0"/>
        <w:autoSpaceDE w:val="0"/>
        <w:autoSpaceDN w:val="0"/>
        <w:adjustRightInd w:val="0"/>
        <w:rPr>
          <w:rFonts w:ascii="Arial" w:hAnsi="Arial" w:cs="Arial"/>
        </w:rPr>
      </w:pPr>
      <w:r w:rsidRPr="0068472F">
        <w:rPr>
          <w:rFonts w:ascii="Arial" w:hAnsi="Arial" w:cs="Arial"/>
        </w:rPr>
        <w:t xml:space="preserve">A minimum of 16 semester hours acceptable toward a major in biological science </w:t>
      </w:r>
      <w:r w:rsidRPr="0068472F">
        <w:rPr>
          <w:rFonts w:ascii="Arial" w:hAnsi="Arial" w:cs="Arial"/>
        </w:rPr>
        <w:lastRenderedPageBreak/>
        <w:t>is required. These hours must include one full academic year of a general biology or zoology course including lecture and laboratory, a bacteriology or microbiology course, and immunology, either as a separate course or as part of another course, e.g. microbiology.</w:t>
      </w:r>
    </w:p>
    <w:p w14:paraId="10697870" w14:textId="77777777" w:rsidR="00743B3A" w:rsidRPr="0068472F" w:rsidRDefault="00743B3A" w:rsidP="0074264B">
      <w:pPr>
        <w:widowControl w:val="0"/>
        <w:autoSpaceDE w:val="0"/>
        <w:autoSpaceDN w:val="0"/>
        <w:adjustRightInd w:val="0"/>
        <w:rPr>
          <w:rFonts w:ascii="Arial" w:hAnsi="Arial" w:cs="Arial"/>
        </w:rPr>
      </w:pPr>
    </w:p>
    <w:p w14:paraId="250F65BE" w14:textId="77777777"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The remaining courses to complete the requirements may be selected from the following subjects: Physiology, Comparative Anatomy, Bacteriology, Parasitology, Histology, Histologic Technique, Genetics or other biology courses acceptable toward a biologic science major.</w:t>
      </w:r>
    </w:p>
    <w:p w14:paraId="42788DDD" w14:textId="77777777" w:rsidR="00A1365E" w:rsidRDefault="00A1365E" w:rsidP="0074264B">
      <w:pPr>
        <w:widowControl w:val="0"/>
        <w:autoSpaceDE w:val="0"/>
        <w:autoSpaceDN w:val="0"/>
        <w:adjustRightInd w:val="0"/>
        <w:rPr>
          <w:rFonts w:ascii="Georgia" w:hAnsi="Georgia" w:cs="Arial"/>
          <w:b/>
          <w:bCs/>
          <w:color w:val="3C6A94"/>
          <w:sz w:val="28"/>
          <w:szCs w:val="28"/>
        </w:rPr>
      </w:pPr>
    </w:p>
    <w:p w14:paraId="674CE8C8" w14:textId="77777777" w:rsidR="00FA49A8" w:rsidRPr="0068472F" w:rsidRDefault="00FA49A8" w:rsidP="0074264B">
      <w:pPr>
        <w:widowControl w:val="0"/>
        <w:autoSpaceDE w:val="0"/>
        <w:autoSpaceDN w:val="0"/>
        <w:adjustRightInd w:val="0"/>
        <w:rPr>
          <w:rFonts w:ascii="Georgia" w:hAnsi="Georgia" w:cs="Arial"/>
          <w:b/>
          <w:bCs/>
          <w:color w:val="3C6A94"/>
          <w:sz w:val="28"/>
          <w:szCs w:val="28"/>
        </w:rPr>
      </w:pPr>
      <w:r w:rsidRPr="0068472F">
        <w:rPr>
          <w:rFonts w:ascii="Georgia" w:hAnsi="Georgia" w:cs="Arial"/>
          <w:b/>
          <w:bCs/>
          <w:color w:val="3C6A94"/>
          <w:sz w:val="28"/>
          <w:szCs w:val="28"/>
        </w:rPr>
        <w:t>Mathematics</w:t>
      </w:r>
    </w:p>
    <w:p w14:paraId="25E72F67" w14:textId="77777777" w:rsidR="00A1365E" w:rsidRDefault="00A1365E" w:rsidP="0074264B">
      <w:pPr>
        <w:widowControl w:val="0"/>
        <w:autoSpaceDE w:val="0"/>
        <w:autoSpaceDN w:val="0"/>
        <w:adjustRightInd w:val="0"/>
        <w:rPr>
          <w:rFonts w:ascii="Arial" w:hAnsi="Arial" w:cs="Arial"/>
        </w:rPr>
      </w:pPr>
    </w:p>
    <w:p w14:paraId="6D883FB7" w14:textId="77777777" w:rsidR="00743B3A" w:rsidRDefault="00FA49A8" w:rsidP="0074264B">
      <w:pPr>
        <w:widowControl w:val="0"/>
        <w:autoSpaceDE w:val="0"/>
        <w:autoSpaceDN w:val="0"/>
        <w:adjustRightInd w:val="0"/>
        <w:rPr>
          <w:rFonts w:ascii="Arial" w:hAnsi="Arial" w:cs="Arial"/>
        </w:rPr>
      </w:pPr>
      <w:r w:rsidRPr="0068472F">
        <w:rPr>
          <w:rFonts w:ascii="Arial" w:hAnsi="Arial" w:cs="Arial"/>
        </w:rPr>
        <w:t>A minimum of three semester hours of college mathematics is required</w:t>
      </w:r>
      <w:r w:rsidR="00743B3A">
        <w:rPr>
          <w:rFonts w:ascii="Arial" w:hAnsi="Arial" w:cs="Arial"/>
        </w:rPr>
        <w:t>, not including a remedial or survey course</w:t>
      </w:r>
      <w:r w:rsidRPr="0068472F">
        <w:rPr>
          <w:rFonts w:ascii="Arial" w:hAnsi="Arial" w:cs="Arial"/>
        </w:rPr>
        <w:t xml:space="preserve">. </w:t>
      </w:r>
    </w:p>
    <w:p w14:paraId="1088BC41" w14:textId="77777777" w:rsidR="00743B3A" w:rsidRDefault="00743B3A" w:rsidP="0074264B">
      <w:pPr>
        <w:widowControl w:val="0"/>
        <w:autoSpaceDE w:val="0"/>
        <w:autoSpaceDN w:val="0"/>
        <w:adjustRightInd w:val="0"/>
        <w:rPr>
          <w:rFonts w:ascii="Arial" w:hAnsi="Arial" w:cs="Arial"/>
        </w:rPr>
      </w:pPr>
    </w:p>
    <w:p w14:paraId="0C8B340D" w14:textId="1F0150E2"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It is strongly recommended that a course in physics be included in the college courses taken.</w:t>
      </w:r>
    </w:p>
    <w:p w14:paraId="05282A4F" w14:textId="77777777" w:rsidR="00FA49A8" w:rsidRPr="0068472F" w:rsidRDefault="00FA49A8" w:rsidP="0074264B">
      <w:pPr>
        <w:widowControl w:val="0"/>
        <w:autoSpaceDE w:val="0"/>
        <w:autoSpaceDN w:val="0"/>
        <w:adjustRightInd w:val="0"/>
        <w:rPr>
          <w:rFonts w:ascii="Arial" w:hAnsi="Arial" w:cs="Arial"/>
          <w:b/>
          <w:bCs/>
          <w:color w:val="0B5534"/>
          <w:sz w:val="26"/>
          <w:szCs w:val="26"/>
        </w:rPr>
      </w:pPr>
    </w:p>
    <w:p w14:paraId="70EBCD39" w14:textId="77777777" w:rsidR="00FA49A8" w:rsidRPr="0068472F" w:rsidRDefault="00FA49A8" w:rsidP="0074264B">
      <w:pPr>
        <w:widowControl w:val="0"/>
        <w:autoSpaceDE w:val="0"/>
        <w:autoSpaceDN w:val="0"/>
        <w:adjustRightInd w:val="0"/>
        <w:rPr>
          <w:rFonts w:ascii="Georgia" w:hAnsi="Georgia" w:cs="Arial"/>
          <w:b/>
          <w:bCs/>
          <w:color w:val="3C6A94"/>
          <w:sz w:val="28"/>
          <w:szCs w:val="28"/>
        </w:rPr>
      </w:pPr>
      <w:r w:rsidRPr="0068472F">
        <w:rPr>
          <w:rFonts w:ascii="Georgia" w:hAnsi="Georgia" w:cs="Arial"/>
          <w:b/>
          <w:bCs/>
          <w:color w:val="3C6A94"/>
          <w:sz w:val="28"/>
          <w:szCs w:val="28"/>
        </w:rPr>
        <w:t>Computer and Typing Skills</w:t>
      </w:r>
    </w:p>
    <w:p w14:paraId="31124D46" w14:textId="77777777" w:rsidR="00A1365E" w:rsidRDefault="00A1365E" w:rsidP="0074264B">
      <w:pPr>
        <w:widowControl w:val="0"/>
        <w:autoSpaceDE w:val="0"/>
        <w:autoSpaceDN w:val="0"/>
        <w:adjustRightInd w:val="0"/>
        <w:rPr>
          <w:rFonts w:ascii="Arial" w:hAnsi="Arial" w:cs="Arial"/>
        </w:rPr>
      </w:pPr>
    </w:p>
    <w:p w14:paraId="212CEA36" w14:textId="77777777"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The applicant must have basic computer knowledge and typing skills. This requirement may be satisfied through high school and/or college courses or through on-the-job training.</w:t>
      </w:r>
    </w:p>
    <w:p w14:paraId="5321DFAD" w14:textId="77777777" w:rsidR="00FA49A8" w:rsidRDefault="00FA49A8" w:rsidP="0074264B">
      <w:pPr>
        <w:widowControl w:val="0"/>
        <w:autoSpaceDE w:val="0"/>
        <w:autoSpaceDN w:val="0"/>
        <w:adjustRightInd w:val="0"/>
        <w:rPr>
          <w:rFonts w:ascii="Arial" w:hAnsi="Arial" w:cs="Arial"/>
        </w:rPr>
      </w:pPr>
    </w:p>
    <w:p w14:paraId="174F45B7" w14:textId="3ECE932C" w:rsidR="00743B3A" w:rsidRPr="0068472F" w:rsidRDefault="00743B3A" w:rsidP="00743B3A">
      <w:pPr>
        <w:widowControl w:val="0"/>
        <w:autoSpaceDE w:val="0"/>
        <w:autoSpaceDN w:val="0"/>
        <w:adjustRightInd w:val="0"/>
        <w:rPr>
          <w:rFonts w:ascii="Georgia" w:hAnsi="Georgia" w:cs="Arial"/>
          <w:b/>
          <w:bCs/>
          <w:color w:val="3C6A94"/>
          <w:sz w:val="28"/>
          <w:szCs w:val="28"/>
        </w:rPr>
      </w:pPr>
      <w:r>
        <w:rPr>
          <w:rFonts w:ascii="Georgia" w:hAnsi="Georgia" w:cs="Arial"/>
          <w:b/>
          <w:bCs/>
          <w:color w:val="3C6A94"/>
          <w:sz w:val="28"/>
          <w:szCs w:val="28"/>
        </w:rPr>
        <w:t>Notes</w:t>
      </w:r>
    </w:p>
    <w:p w14:paraId="262B3B84" w14:textId="77777777" w:rsidR="00A1365E" w:rsidRDefault="00A1365E" w:rsidP="0074264B">
      <w:pPr>
        <w:widowControl w:val="0"/>
        <w:autoSpaceDE w:val="0"/>
        <w:autoSpaceDN w:val="0"/>
        <w:adjustRightInd w:val="0"/>
        <w:rPr>
          <w:rFonts w:ascii="Arial" w:hAnsi="Arial" w:cs="Arial"/>
        </w:rPr>
      </w:pPr>
    </w:p>
    <w:p w14:paraId="558EC351" w14:textId="4F04A39A"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 xml:space="preserve">Students who </w:t>
      </w:r>
      <w:r w:rsidR="00743B3A">
        <w:rPr>
          <w:rFonts w:ascii="Arial" w:hAnsi="Arial" w:cs="Arial"/>
        </w:rPr>
        <w:t>completed the</w:t>
      </w:r>
      <w:r w:rsidRPr="0068472F">
        <w:rPr>
          <w:rFonts w:ascii="Arial" w:hAnsi="Arial" w:cs="Arial"/>
        </w:rPr>
        <w:t xml:space="preserve"> prerequisite requirements seven or more years before application must update their academic preparation. Please contact the program director to discuss available options.</w:t>
      </w:r>
    </w:p>
    <w:p w14:paraId="54EBB45A" w14:textId="77777777" w:rsidR="00743B3A" w:rsidRDefault="00743B3A" w:rsidP="0074264B">
      <w:pPr>
        <w:widowControl w:val="0"/>
        <w:autoSpaceDE w:val="0"/>
        <w:autoSpaceDN w:val="0"/>
        <w:adjustRightInd w:val="0"/>
        <w:rPr>
          <w:rFonts w:ascii="Arial" w:hAnsi="Arial" w:cs="Arial"/>
        </w:rPr>
      </w:pPr>
    </w:p>
    <w:p w14:paraId="7172B1FD" w14:textId="69AE788C" w:rsidR="00743B3A" w:rsidRDefault="00743B3A" w:rsidP="0074264B">
      <w:pPr>
        <w:widowControl w:val="0"/>
        <w:autoSpaceDE w:val="0"/>
        <w:autoSpaceDN w:val="0"/>
        <w:adjustRightInd w:val="0"/>
        <w:rPr>
          <w:rFonts w:ascii="Arial" w:hAnsi="Arial" w:cs="Arial"/>
        </w:rPr>
      </w:pPr>
      <w:r>
        <w:rPr>
          <w:rFonts w:ascii="Arial" w:hAnsi="Arial" w:cs="Arial"/>
        </w:rPr>
        <w:t xml:space="preserve">Students whose college course work was completed outside the United States or Canada must have their transcripts evaluated by an agency to verify degree equivalency.  Visit </w:t>
      </w:r>
      <w:hyperlink r:id="rId9" w:history="1">
        <w:r w:rsidRPr="004374EE">
          <w:rPr>
            <w:rStyle w:val="Hyperlink"/>
            <w:rFonts w:ascii="Arial" w:hAnsi="Arial" w:cs="Arial"/>
          </w:rPr>
          <w:t>www.ascp.org</w:t>
        </w:r>
      </w:hyperlink>
      <w:r>
        <w:rPr>
          <w:rFonts w:ascii="Arial" w:hAnsi="Arial" w:cs="Arial"/>
        </w:rPr>
        <w:t xml:space="preserve"> for a listing of acceptable transcript evaluators.  </w:t>
      </w:r>
    </w:p>
    <w:p w14:paraId="537C7C04" w14:textId="77777777" w:rsidR="00743B3A" w:rsidRDefault="00743B3A" w:rsidP="0074264B">
      <w:pPr>
        <w:widowControl w:val="0"/>
        <w:autoSpaceDE w:val="0"/>
        <w:autoSpaceDN w:val="0"/>
        <w:adjustRightInd w:val="0"/>
        <w:rPr>
          <w:rFonts w:ascii="Arial" w:hAnsi="Arial" w:cs="Arial"/>
        </w:rPr>
      </w:pPr>
    </w:p>
    <w:p w14:paraId="62F88B30" w14:textId="77777777" w:rsidR="008905E6" w:rsidRDefault="008905E6" w:rsidP="0074264B">
      <w:pPr>
        <w:widowControl w:val="0"/>
        <w:autoSpaceDE w:val="0"/>
        <w:autoSpaceDN w:val="0"/>
        <w:adjustRightInd w:val="0"/>
        <w:rPr>
          <w:rFonts w:ascii="Arial" w:hAnsi="Arial" w:cs="Arial"/>
        </w:rPr>
      </w:pPr>
    </w:p>
    <w:p w14:paraId="60E7E19A" w14:textId="781190C4"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Course work must be in agreement with the college/university's requirements leading to a Bachelor's degree in Medical Laboratory Science/Clinical Laboratory Science upon completion of the hospital course of instruction.</w:t>
      </w:r>
    </w:p>
    <w:p w14:paraId="3AC6AF5B" w14:textId="77777777" w:rsidR="00FA49A8" w:rsidRPr="0068472F" w:rsidRDefault="00FA49A8" w:rsidP="0074264B">
      <w:pPr>
        <w:widowControl w:val="0"/>
        <w:autoSpaceDE w:val="0"/>
        <w:autoSpaceDN w:val="0"/>
        <w:adjustRightInd w:val="0"/>
        <w:rPr>
          <w:rFonts w:ascii="Arial" w:hAnsi="Arial" w:cs="Arial"/>
          <w:b/>
          <w:bCs/>
          <w:color w:val="0B5534"/>
          <w:sz w:val="36"/>
          <w:szCs w:val="36"/>
        </w:rPr>
      </w:pPr>
    </w:p>
    <w:p w14:paraId="3263F056" w14:textId="77777777" w:rsidR="00A1365E" w:rsidRDefault="00A1365E" w:rsidP="0074264B">
      <w:pPr>
        <w:widowControl w:val="0"/>
        <w:autoSpaceDE w:val="0"/>
        <w:autoSpaceDN w:val="0"/>
        <w:adjustRightInd w:val="0"/>
        <w:rPr>
          <w:rFonts w:ascii="Georgia" w:hAnsi="Georgia" w:cs="Arial"/>
          <w:b/>
          <w:bCs/>
          <w:color w:val="3C6A94"/>
          <w:sz w:val="28"/>
          <w:szCs w:val="28"/>
        </w:rPr>
      </w:pPr>
    </w:p>
    <w:p w14:paraId="3F07ECC8" w14:textId="22D48985" w:rsidR="00A1365E" w:rsidRDefault="00A1365E" w:rsidP="0074264B">
      <w:pPr>
        <w:widowControl w:val="0"/>
        <w:autoSpaceDE w:val="0"/>
        <w:autoSpaceDN w:val="0"/>
        <w:adjustRightInd w:val="0"/>
        <w:rPr>
          <w:rFonts w:ascii="Georgia" w:hAnsi="Georgia" w:cs="Arial"/>
          <w:b/>
          <w:bCs/>
          <w:color w:val="3C6A94"/>
          <w:sz w:val="28"/>
          <w:szCs w:val="28"/>
        </w:rPr>
      </w:pPr>
    </w:p>
    <w:p w14:paraId="4EAC733B" w14:textId="48CD75F3" w:rsidR="00A84889" w:rsidRDefault="00A84889" w:rsidP="0074264B">
      <w:pPr>
        <w:widowControl w:val="0"/>
        <w:autoSpaceDE w:val="0"/>
        <w:autoSpaceDN w:val="0"/>
        <w:adjustRightInd w:val="0"/>
        <w:rPr>
          <w:rFonts w:ascii="Georgia" w:hAnsi="Georgia" w:cs="Arial"/>
          <w:b/>
          <w:bCs/>
          <w:color w:val="3C6A94"/>
          <w:sz w:val="28"/>
          <w:szCs w:val="28"/>
        </w:rPr>
      </w:pPr>
    </w:p>
    <w:p w14:paraId="0D32CB1D" w14:textId="70A6D739" w:rsidR="00A84889" w:rsidRDefault="00A84889" w:rsidP="0074264B">
      <w:pPr>
        <w:widowControl w:val="0"/>
        <w:autoSpaceDE w:val="0"/>
        <w:autoSpaceDN w:val="0"/>
        <w:adjustRightInd w:val="0"/>
        <w:rPr>
          <w:rFonts w:ascii="Georgia" w:hAnsi="Georgia" w:cs="Arial"/>
          <w:b/>
          <w:bCs/>
          <w:color w:val="3C6A94"/>
          <w:sz w:val="28"/>
          <w:szCs w:val="28"/>
        </w:rPr>
      </w:pPr>
    </w:p>
    <w:p w14:paraId="4B9B8EAE" w14:textId="29BD957C" w:rsidR="00A84889" w:rsidRDefault="00A84889" w:rsidP="0074264B">
      <w:pPr>
        <w:widowControl w:val="0"/>
        <w:autoSpaceDE w:val="0"/>
        <w:autoSpaceDN w:val="0"/>
        <w:adjustRightInd w:val="0"/>
        <w:rPr>
          <w:rFonts w:ascii="Georgia" w:hAnsi="Georgia" w:cs="Arial"/>
          <w:b/>
          <w:bCs/>
          <w:color w:val="3C6A94"/>
          <w:sz w:val="28"/>
          <w:szCs w:val="28"/>
        </w:rPr>
      </w:pPr>
    </w:p>
    <w:p w14:paraId="691C7B94" w14:textId="04BDCC30" w:rsidR="00A84889" w:rsidRDefault="00A84889" w:rsidP="0074264B">
      <w:pPr>
        <w:widowControl w:val="0"/>
        <w:autoSpaceDE w:val="0"/>
        <w:autoSpaceDN w:val="0"/>
        <w:adjustRightInd w:val="0"/>
        <w:rPr>
          <w:rFonts w:ascii="Georgia" w:hAnsi="Georgia" w:cs="Arial"/>
          <w:b/>
          <w:bCs/>
          <w:color w:val="3C6A94"/>
          <w:sz w:val="28"/>
          <w:szCs w:val="28"/>
        </w:rPr>
      </w:pPr>
    </w:p>
    <w:p w14:paraId="004F04BD" w14:textId="72757C15" w:rsidR="00A84889" w:rsidRDefault="00A84889" w:rsidP="0074264B">
      <w:pPr>
        <w:widowControl w:val="0"/>
        <w:autoSpaceDE w:val="0"/>
        <w:autoSpaceDN w:val="0"/>
        <w:adjustRightInd w:val="0"/>
        <w:rPr>
          <w:rFonts w:ascii="Georgia" w:hAnsi="Georgia" w:cs="Arial"/>
          <w:b/>
          <w:bCs/>
          <w:color w:val="3C6A94"/>
          <w:sz w:val="28"/>
          <w:szCs w:val="28"/>
        </w:rPr>
      </w:pPr>
    </w:p>
    <w:p w14:paraId="20261F07" w14:textId="718118E5" w:rsidR="00A84889" w:rsidRDefault="00A84889" w:rsidP="0074264B">
      <w:pPr>
        <w:widowControl w:val="0"/>
        <w:autoSpaceDE w:val="0"/>
        <w:autoSpaceDN w:val="0"/>
        <w:adjustRightInd w:val="0"/>
        <w:rPr>
          <w:rFonts w:ascii="Georgia" w:hAnsi="Georgia" w:cs="Arial"/>
          <w:b/>
          <w:bCs/>
          <w:color w:val="3C6A94"/>
          <w:sz w:val="28"/>
          <w:szCs w:val="28"/>
        </w:rPr>
      </w:pPr>
    </w:p>
    <w:p w14:paraId="00A502BB" w14:textId="55666506" w:rsidR="00A84889" w:rsidRDefault="00A84889" w:rsidP="0074264B">
      <w:pPr>
        <w:widowControl w:val="0"/>
        <w:autoSpaceDE w:val="0"/>
        <w:autoSpaceDN w:val="0"/>
        <w:adjustRightInd w:val="0"/>
        <w:rPr>
          <w:rFonts w:ascii="Georgia" w:hAnsi="Georgia" w:cs="Arial"/>
          <w:b/>
          <w:bCs/>
          <w:color w:val="3C6A94"/>
          <w:sz w:val="28"/>
          <w:szCs w:val="28"/>
        </w:rPr>
      </w:pPr>
    </w:p>
    <w:p w14:paraId="543E6DA6" w14:textId="7A014FC5" w:rsidR="00A84889" w:rsidRDefault="00A84889" w:rsidP="0074264B">
      <w:pPr>
        <w:widowControl w:val="0"/>
        <w:autoSpaceDE w:val="0"/>
        <w:autoSpaceDN w:val="0"/>
        <w:adjustRightInd w:val="0"/>
        <w:rPr>
          <w:rFonts w:ascii="Georgia" w:hAnsi="Georgia" w:cs="Arial"/>
          <w:b/>
          <w:bCs/>
          <w:color w:val="3C6A94"/>
          <w:sz w:val="28"/>
          <w:szCs w:val="28"/>
        </w:rPr>
      </w:pPr>
    </w:p>
    <w:p w14:paraId="1F5E29EF" w14:textId="7A7B88EB" w:rsidR="00A84889" w:rsidRDefault="00A84889" w:rsidP="0074264B">
      <w:pPr>
        <w:widowControl w:val="0"/>
        <w:autoSpaceDE w:val="0"/>
        <w:autoSpaceDN w:val="0"/>
        <w:adjustRightInd w:val="0"/>
        <w:rPr>
          <w:rFonts w:ascii="Georgia" w:hAnsi="Georgia" w:cs="Arial"/>
          <w:b/>
          <w:bCs/>
          <w:color w:val="3C6A94"/>
          <w:sz w:val="28"/>
          <w:szCs w:val="28"/>
        </w:rPr>
      </w:pPr>
    </w:p>
    <w:p w14:paraId="70408A11" w14:textId="77777777" w:rsidR="00A84889" w:rsidRDefault="00A84889" w:rsidP="0074264B">
      <w:pPr>
        <w:widowControl w:val="0"/>
        <w:autoSpaceDE w:val="0"/>
        <w:autoSpaceDN w:val="0"/>
        <w:adjustRightInd w:val="0"/>
        <w:rPr>
          <w:rFonts w:ascii="Georgia" w:hAnsi="Georgia" w:cs="Arial"/>
          <w:b/>
          <w:bCs/>
          <w:color w:val="3C6A94"/>
          <w:sz w:val="28"/>
          <w:szCs w:val="28"/>
        </w:rPr>
      </w:pPr>
    </w:p>
    <w:p w14:paraId="2E1390D2" w14:textId="77777777" w:rsidR="00A1365E" w:rsidRDefault="00A1365E" w:rsidP="0074264B">
      <w:pPr>
        <w:widowControl w:val="0"/>
        <w:autoSpaceDE w:val="0"/>
        <w:autoSpaceDN w:val="0"/>
        <w:adjustRightInd w:val="0"/>
        <w:rPr>
          <w:rFonts w:ascii="Georgia" w:hAnsi="Georgia" w:cs="Arial"/>
          <w:b/>
          <w:bCs/>
          <w:color w:val="3C6A94"/>
          <w:sz w:val="28"/>
          <w:szCs w:val="28"/>
        </w:rPr>
      </w:pPr>
    </w:p>
    <w:p w14:paraId="00051DD2" w14:textId="008734BA" w:rsidR="00743B3A" w:rsidRPr="00A84889" w:rsidRDefault="00FA49A8" w:rsidP="0074264B">
      <w:pPr>
        <w:widowControl w:val="0"/>
        <w:autoSpaceDE w:val="0"/>
        <w:autoSpaceDN w:val="0"/>
        <w:adjustRightInd w:val="0"/>
        <w:rPr>
          <w:rFonts w:ascii="Georgia" w:hAnsi="Georgia" w:cs="Arial"/>
          <w:b/>
          <w:bCs/>
          <w:color w:val="3C6A94"/>
          <w:sz w:val="36"/>
          <w:szCs w:val="28"/>
        </w:rPr>
      </w:pPr>
      <w:r w:rsidRPr="00A84889">
        <w:rPr>
          <w:rFonts w:ascii="Georgia" w:hAnsi="Georgia" w:cs="Arial"/>
          <w:b/>
          <w:bCs/>
          <w:color w:val="3C6A94"/>
          <w:sz w:val="36"/>
          <w:szCs w:val="28"/>
        </w:rPr>
        <w:t>Application Procedure</w:t>
      </w:r>
    </w:p>
    <w:p w14:paraId="6396FC8F" w14:textId="77777777" w:rsidR="00A1365E" w:rsidRDefault="00A1365E" w:rsidP="0074264B">
      <w:pPr>
        <w:widowControl w:val="0"/>
        <w:autoSpaceDE w:val="0"/>
        <w:autoSpaceDN w:val="0"/>
        <w:adjustRightInd w:val="0"/>
        <w:rPr>
          <w:rFonts w:ascii="Arial" w:hAnsi="Arial" w:cs="Arial"/>
        </w:rPr>
      </w:pPr>
    </w:p>
    <w:p w14:paraId="47A54505" w14:textId="77777777" w:rsidR="00FA49A8" w:rsidRDefault="00FA49A8" w:rsidP="0074264B">
      <w:pPr>
        <w:widowControl w:val="0"/>
        <w:autoSpaceDE w:val="0"/>
        <w:autoSpaceDN w:val="0"/>
        <w:adjustRightInd w:val="0"/>
        <w:rPr>
          <w:rFonts w:ascii="Arial" w:hAnsi="Arial" w:cs="Arial"/>
        </w:rPr>
      </w:pPr>
      <w:r w:rsidRPr="0068472F">
        <w:rPr>
          <w:rFonts w:ascii="Arial" w:hAnsi="Arial" w:cs="Arial"/>
        </w:rPr>
        <w:t>Before the applicant can be considered for admission into the program, the application file must be complete.</w:t>
      </w:r>
    </w:p>
    <w:p w14:paraId="5F55B0B8" w14:textId="77777777" w:rsidR="00743B3A" w:rsidRDefault="00743B3A" w:rsidP="0074264B">
      <w:pPr>
        <w:widowControl w:val="0"/>
        <w:autoSpaceDE w:val="0"/>
        <w:autoSpaceDN w:val="0"/>
        <w:adjustRightInd w:val="0"/>
        <w:rPr>
          <w:rFonts w:ascii="Arial" w:hAnsi="Arial" w:cs="Arial"/>
        </w:rPr>
      </w:pPr>
    </w:p>
    <w:p w14:paraId="2A55B60C" w14:textId="77777777" w:rsidR="00FA49A8" w:rsidRDefault="00FA49A8" w:rsidP="0074264B">
      <w:pPr>
        <w:widowControl w:val="0"/>
        <w:autoSpaceDE w:val="0"/>
        <w:autoSpaceDN w:val="0"/>
        <w:adjustRightInd w:val="0"/>
        <w:rPr>
          <w:rFonts w:ascii="Arial" w:hAnsi="Arial" w:cs="Arial"/>
        </w:rPr>
      </w:pPr>
      <w:r w:rsidRPr="0068472F">
        <w:rPr>
          <w:rFonts w:ascii="Arial" w:hAnsi="Arial" w:cs="Arial"/>
        </w:rPr>
        <w:t>The student must:</w:t>
      </w:r>
    </w:p>
    <w:p w14:paraId="65F5E687" w14:textId="77777777" w:rsidR="00743B3A" w:rsidRPr="0068472F" w:rsidRDefault="00743B3A" w:rsidP="0074264B">
      <w:pPr>
        <w:widowControl w:val="0"/>
        <w:autoSpaceDE w:val="0"/>
        <w:autoSpaceDN w:val="0"/>
        <w:adjustRightInd w:val="0"/>
        <w:rPr>
          <w:rFonts w:ascii="Arial" w:hAnsi="Arial" w:cs="Arial"/>
        </w:rPr>
      </w:pPr>
    </w:p>
    <w:p w14:paraId="3535AD0C" w14:textId="073CD08F" w:rsidR="00FA49A8" w:rsidRPr="0068472F" w:rsidRDefault="0029653C" w:rsidP="0029653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1. </w:t>
      </w:r>
      <w:r w:rsidR="00FA49A8" w:rsidRPr="0068472F">
        <w:rPr>
          <w:rFonts w:ascii="Arial" w:hAnsi="Arial" w:cs="Arial"/>
        </w:rPr>
        <w:t>Complete and submit the application form.</w:t>
      </w:r>
    </w:p>
    <w:p w14:paraId="673C7229" w14:textId="4319AB6E" w:rsidR="00FA49A8" w:rsidRPr="0068472F" w:rsidRDefault="0029653C" w:rsidP="0029653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2. </w:t>
      </w:r>
      <w:r w:rsidR="00FA49A8" w:rsidRPr="0068472F">
        <w:rPr>
          <w:rFonts w:ascii="Arial" w:hAnsi="Arial" w:cs="Arial"/>
        </w:rPr>
        <w:t>Submit transcripts of all previous college courses taken.</w:t>
      </w:r>
    </w:p>
    <w:p w14:paraId="08503D35" w14:textId="77777777" w:rsidR="0029653C" w:rsidRDefault="0029653C" w:rsidP="0029653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3. </w:t>
      </w:r>
      <w:r w:rsidR="00FA49A8" w:rsidRPr="0068472F">
        <w:rPr>
          <w:rFonts w:ascii="Arial" w:hAnsi="Arial" w:cs="Arial"/>
        </w:rPr>
        <w:t xml:space="preserve">Secure recommendations from three college instructors. At least two of </w:t>
      </w:r>
    </w:p>
    <w:p w14:paraId="14F46FB4" w14:textId="488DB62B" w:rsidR="00FA49A8" w:rsidRPr="0068472F" w:rsidRDefault="0029653C" w:rsidP="0029653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    </w:t>
      </w:r>
      <w:r w:rsidR="00FA49A8" w:rsidRPr="0068472F">
        <w:rPr>
          <w:rFonts w:ascii="Arial" w:hAnsi="Arial" w:cs="Arial"/>
        </w:rPr>
        <w:t>the recommendations must be from science instructors.</w:t>
      </w:r>
    </w:p>
    <w:p w14:paraId="2CA2DF89" w14:textId="77777777" w:rsidR="0029653C" w:rsidRDefault="0029653C" w:rsidP="0029653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4. </w:t>
      </w:r>
      <w:r w:rsidR="00FA49A8" w:rsidRPr="0068472F">
        <w:rPr>
          <w:rFonts w:ascii="Arial" w:hAnsi="Arial" w:cs="Arial"/>
        </w:rPr>
        <w:t xml:space="preserve">The program selection committee will evaluate all application materials </w:t>
      </w:r>
    </w:p>
    <w:p w14:paraId="630832C1" w14:textId="7995BB72" w:rsidR="0029653C" w:rsidRDefault="0029653C" w:rsidP="0029653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    </w:t>
      </w:r>
      <w:r w:rsidR="00FA49A8" w:rsidRPr="0068472F">
        <w:rPr>
          <w:rFonts w:ascii="Arial" w:hAnsi="Arial" w:cs="Arial"/>
        </w:rPr>
        <w:t xml:space="preserve">and overall academic performance to determine interview eligibility. </w:t>
      </w:r>
    </w:p>
    <w:p w14:paraId="0044FA6E" w14:textId="77777777" w:rsidR="0029653C" w:rsidRDefault="0029653C" w:rsidP="0029653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    </w:t>
      </w:r>
      <w:r w:rsidR="00FA49A8" w:rsidRPr="0068472F">
        <w:rPr>
          <w:rFonts w:ascii="Arial" w:hAnsi="Arial" w:cs="Arial"/>
        </w:rPr>
        <w:t xml:space="preserve">Interviews are granted to students whose GPA and pre-requisite </w:t>
      </w:r>
    </w:p>
    <w:p w14:paraId="27179F63" w14:textId="77777777" w:rsidR="0029653C" w:rsidRDefault="0029653C" w:rsidP="0029653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    </w:t>
      </w:r>
      <w:r w:rsidR="00FA49A8" w:rsidRPr="0068472F">
        <w:rPr>
          <w:rFonts w:ascii="Arial" w:hAnsi="Arial" w:cs="Arial"/>
        </w:rPr>
        <w:t xml:space="preserve">courses meet the minimum standards, and the quality of the course </w:t>
      </w:r>
    </w:p>
    <w:p w14:paraId="5B218BAE" w14:textId="5328DA40" w:rsidR="0068472F" w:rsidRDefault="0029653C" w:rsidP="0029653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    </w:t>
      </w:r>
      <w:r w:rsidR="00FA49A8" w:rsidRPr="0068472F">
        <w:rPr>
          <w:rFonts w:ascii="Arial" w:hAnsi="Arial" w:cs="Arial"/>
        </w:rPr>
        <w:t xml:space="preserve">work is satisfactory. </w:t>
      </w:r>
    </w:p>
    <w:p w14:paraId="30DC9D58" w14:textId="67A0D1DF" w:rsidR="0029653C" w:rsidRDefault="0029653C" w:rsidP="0029653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5. </w:t>
      </w:r>
      <w:r w:rsidR="00FA49A8" w:rsidRPr="0068472F">
        <w:rPr>
          <w:rFonts w:ascii="Arial" w:hAnsi="Arial" w:cs="Arial"/>
        </w:rPr>
        <w:t xml:space="preserve">Program officials will contact the applicant and notify them if an </w:t>
      </w:r>
    </w:p>
    <w:p w14:paraId="006E19F2" w14:textId="2D09AF8F" w:rsidR="00FA49A8" w:rsidRDefault="0029653C" w:rsidP="0029653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    </w:t>
      </w:r>
      <w:r w:rsidR="00FA49A8" w:rsidRPr="0068472F">
        <w:rPr>
          <w:rFonts w:ascii="Arial" w:hAnsi="Arial" w:cs="Arial"/>
        </w:rPr>
        <w:t>interview is granted.</w:t>
      </w:r>
    </w:p>
    <w:p w14:paraId="4E401705" w14:textId="77777777" w:rsidR="00743B3A" w:rsidRPr="0068472F" w:rsidRDefault="00743B3A" w:rsidP="0074264B">
      <w:pPr>
        <w:widowControl w:val="0"/>
        <w:autoSpaceDE w:val="0"/>
        <w:autoSpaceDN w:val="0"/>
        <w:adjustRightInd w:val="0"/>
        <w:rPr>
          <w:rFonts w:ascii="Arial" w:hAnsi="Arial" w:cs="Arial"/>
        </w:rPr>
      </w:pPr>
    </w:p>
    <w:p w14:paraId="0BC00A50" w14:textId="550DA423" w:rsidR="00743B3A" w:rsidRPr="0068472F" w:rsidRDefault="00FA49A8" w:rsidP="0074264B">
      <w:pPr>
        <w:widowControl w:val="0"/>
        <w:autoSpaceDE w:val="0"/>
        <w:autoSpaceDN w:val="0"/>
        <w:adjustRightInd w:val="0"/>
        <w:rPr>
          <w:rFonts w:ascii="Georgia" w:hAnsi="Georgia" w:cs="Arial"/>
          <w:b/>
          <w:bCs/>
          <w:color w:val="3C6A94"/>
          <w:sz w:val="28"/>
          <w:szCs w:val="28"/>
        </w:rPr>
      </w:pPr>
      <w:r w:rsidRPr="0068472F">
        <w:rPr>
          <w:rFonts w:ascii="Georgia" w:hAnsi="Georgia" w:cs="Arial"/>
          <w:b/>
          <w:bCs/>
          <w:color w:val="3C6A94"/>
          <w:sz w:val="28"/>
          <w:szCs w:val="28"/>
        </w:rPr>
        <w:t>Application Deadline:</w:t>
      </w:r>
    </w:p>
    <w:p w14:paraId="3FA78BCD" w14:textId="77777777" w:rsidR="00A1365E" w:rsidRDefault="00A1365E" w:rsidP="0074264B">
      <w:pPr>
        <w:widowControl w:val="0"/>
        <w:autoSpaceDE w:val="0"/>
        <w:autoSpaceDN w:val="0"/>
        <w:adjustRightInd w:val="0"/>
        <w:rPr>
          <w:rFonts w:ascii="Arial" w:hAnsi="Arial" w:cs="Arial"/>
        </w:rPr>
      </w:pPr>
    </w:p>
    <w:p w14:paraId="54AD50EF" w14:textId="77777777"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August Class: The application file, including interview, must be completed by December 15th to be considered for the next August class.</w:t>
      </w:r>
    </w:p>
    <w:p w14:paraId="1806B3C6" w14:textId="77777777" w:rsidR="00FA49A8" w:rsidRPr="0068472F" w:rsidRDefault="00FA49A8" w:rsidP="0074264B">
      <w:pPr>
        <w:widowControl w:val="0"/>
        <w:autoSpaceDE w:val="0"/>
        <w:autoSpaceDN w:val="0"/>
        <w:adjustRightInd w:val="0"/>
        <w:rPr>
          <w:rFonts w:ascii="Arial" w:hAnsi="Arial" w:cs="Arial"/>
        </w:rPr>
      </w:pPr>
    </w:p>
    <w:p w14:paraId="20749069" w14:textId="77777777" w:rsidR="00FA49A8" w:rsidRPr="0068472F" w:rsidRDefault="00FA49A8" w:rsidP="0074264B">
      <w:pPr>
        <w:widowControl w:val="0"/>
        <w:autoSpaceDE w:val="0"/>
        <w:autoSpaceDN w:val="0"/>
        <w:adjustRightInd w:val="0"/>
        <w:rPr>
          <w:rFonts w:ascii="Arial" w:hAnsi="Arial" w:cs="Arial"/>
          <w:b/>
          <w:bCs/>
          <w:color w:val="0B5534"/>
          <w:sz w:val="36"/>
          <w:szCs w:val="36"/>
        </w:rPr>
      </w:pPr>
    </w:p>
    <w:p w14:paraId="6921A83C" w14:textId="4E5E110E" w:rsidR="005D360E" w:rsidRPr="0068472F" w:rsidRDefault="00FA49A8" w:rsidP="0074264B">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t>Notification of Acceptance or Rejection</w:t>
      </w:r>
    </w:p>
    <w:p w14:paraId="19AB0434" w14:textId="77777777" w:rsidR="00A1365E" w:rsidRDefault="00A1365E" w:rsidP="0074264B">
      <w:pPr>
        <w:widowControl w:val="0"/>
        <w:autoSpaceDE w:val="0"/>
        <w:autoSpaceDN w:val="0"/>
        <w:adjustRightInd w:val="0"/>
        <w:rPr>
          <w:rFonts w:ascii="Arial" w:hAnsi="Arial" w:cs="Arial"/>
        </w:rPr>
      </w:pPr>
    </w:p>
    <w:p w14:paraId="2180DC7F" w14:textId="38F4195D"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 xml:space="preserve">Students must apply directly to the program. They must also participate in the matching program of the Consortium of Indiana Medical Laboratory Educators. </w:t>
      </w:r>
      <w:r w:rsidR="00002CD8">
        <w:rPr>
          <w:rFonts w:ascii="Arial" w:hAnsi="Arial" w:cs="Arial"/>
        </w:rPr>
        <w:t xml:space="preserve">Applicants will get more information concerning the CIMLE Preference Match at the time of program interview.  </w:t>
      </w:r>
      <w:r w:rsidRPr="0068472F">
        <w:rPr>
          <w:rFonts w:ascii="Arial" w:hAnsi="Arial" w:cs="Arial"/>
        </w:rPr>
        <w:t xml:space="preserve">The Consortium will notify students in January if they have been placed in a program. Students failing to gain acceptance </w:t>
      </w:r>
      <w:r w:rsidR="00002CD8">
        <w:rPr>
          <w:rFonts w:ascii="Arial" w:hAnsi="Arial" w:cs="Arial"/>
        </w:rPr>
        <w:t xml:space="preserve">to the program </w:t>
      </w:r>
      <w:r w:rsidRPr="0068472F">
        <w:rPr>
          <w:rFonts w:ascii="Arial" w:hAnsi="Arial" w:cs="Arial"/>
        </w:rPr>
        <w:t>can request that their applications be held and considered for the next class. If no request to hold application for future consideration is received within one month from notification, the application file will be destroyed.</w:t>
      </w:r>
    </w:p>
    <w:p w14:paraId="6797B5D9" w14:textId="77777777" w:rsidR="00FA49A8" w:rsidRPr="0068472F" w:rsidRDefault="00FA49A8" w:rsidP="0074264B">
      <w:pPr>
        <w:widowControl w:val="0"/>
        <w:autoSpaceDE w:val="0"/>
        <w:autoSpaceDN w:val="0"/>
        <w:adjustRightInd w:val="0"/>
        <w:rPr>
          <w:rFonts w:ascii="Arial" w:hAnsi="Arial" w:cs="Arial"/>
        </w:rPr>
      </w:pPr>
    </w:p>
    <w:p w14:paraId="42282B23" w14:textId="77777777"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lastRenderedPageBreak/>
        <w:t xml:space="preserve">For more information about CIMLE, please visit </w:t>
      </w:r>
      <w:hyperlink r:id="rId10" w:history="1">
        <w:r w:rsidRPr="0068472F">
          <w:rPr>
            <w:rFonts w:ascii="Arial" w:hAnsi="Arial" w:cs="Arial"/>
            <w:color w:val="262626"/>
            <w:u w:val="single" w:color="262626"/>
          </w:rPr>
          <w:t>www.cimle.org</w:t>
        </w:r>
      </w:hyperlink>
      <w:r w:rsidRPr="0068472F">
        <w:rPr>
          <w:rFonts w:ascii="Arial" w:hAnsi="Arial" w:cs="Arial"/>
        </w:rPr>
        <w:t>. </w:t>
      </w:r>
    </w:p>
    <w:p w14:paraId="09C11956" w14:textId="77777777" w:rsidR="007C1CC9" w:rsidRDefault="007C1CC9" w:rsidP="0074264B">
      <w:pPr>
        <w:widowControl w:val="0"/>
        <w:autoSpaceDE w:val="0"/>
        <w:autoSpaceDN w:val="0"/>
        <w:adjustRightInd w:val="0"/>
        <w:rPr>
          <w:rFonts w:ascii="Arial" w:hAnsi="Arial" w:cs="Arial"/>
          <w:b/>
          <w:bCs/>
          <w:color w:val="0B5534"/>
          <w:sz w:val="36"/>
          <w:szCs w:val="36"/>
        </w:rPr>
      </w:pPr>
    </w:p>
    <w:p w14:paraId="50CCF25E" w14:textId="72928FB4" w:rsidR="00A1365E" w:rsidRDefault="00A1365E" w:rsidP="0074264B">
      <w:pPr>
        <w:widowControl w:val="0"/>
        <w:autoSpaceDE w:val="0"/>
        <w:autoSpaceDN w:val="0"/>
        <w:adjustRightInd w:val="0"/>
        <w:rPr>
          <w:rFonts w:ascii="Georgia" w:hAnsi="Georgia" w:cs="Arial"/>
          <w:b/>
          <w:bCs/>
          <w:color w:val="3C6A94"/>
          <w:sz w:val="36"/>
          <w:szCs w:val="36"/>
        </w:rPr>
      </w:pPr>
    </w:p>
    <w:p w14:paraId="7B9FD177" w14:textId="3D33C3C8" w:rsidR="00A84889" w:rsidRDefault="00A84889" w:rsidP="0074264B">
      <w:pPr>
        <w:widowControl w:val="0"/>
        <w:autoSpaceDE w:val="0"/>
        <w:autoSpaceDN w:val="0"/>
        <w:adjustRightInd w:val="0"/>
        <w:rPr>
          <w:rFonts w:ascii="Georgia" w:hAnsi="Georgia" w:cs="Arial"/>
          <w:b/>
          <w:bCs/>
          <w:color w:val="3C6A94"/>
          <w:sz w:val="36"/>
          <w:szCs w:val="36"/>
        </w:rPr>
      </w:pPr>
    </w:p>
    <w:p w14:paraId="05EAABBF" w14:textId="77777777" w:rsidR="00A84889" w:rsidRDefault="00A84889" w:rsidP="0074264B">
      <w:pPr>
        <w:widowControl w:val="0"/>
        <w:autoSpaceDE w:val="0"/>
        <w:autoSpaceDN w:val="0"/>
        <w:adjustRightInd w:val="0"/>
        <w:rPr>
          <w:rFonts w:ascii="Georgia" w:hAnsi="Georgia" w:cs="Arial"/>
          <w:b/>
          <w:bCs/>
          <w:color w:val="3C6A94"/>
          <w:sz w:val="36"/>
          <w:szCs w:val="36"/>
        </w:rPr>
      </w:pPr>
    </w:p>
    <w:p w14:paraId="617AD1D2" w14:textId="77777777" w:rsidR="00A1365E" w:rsidRDefault="00A1365E" w:rsidP="0074264B">
      <w:pPr>
        <w:widowControl w:val="0"/>
        <w:autoSpaceDE w:val="0"/>
        <w:autoSpaceDN w:val="0"/>
        <w:adjustRightInd w:val="0"/>
        <w:rPr>
          <w:rFonts w:ascii="Georgia" w:hAnsi="Georgia" w:cs="Arial"/>
          <w:b/>
          <w:bCs/>
          <w:color w:val="3C6A94"/>
          <w:sz w:val="36"/>
          <w:szCs w:val="36"/>
        </w:rPr>
      </w:pPr>
    </w:p>
    <w:p w14:paraId="4C20B031" w14:textId="77777777" w:rsidR="00FA49A8" w:rsidRPr="0068472F" w:rsidRDefault="00FA49A8" w:rsidP="0074264B">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t>Requirements for Accepted Students</w:t>
      </w:r>
    </w:p>
    <w:p w14:paraId="3FD03EAE" w14:textId="77777777" w:rsidR="00A1365E" w:rsidRDefault="00A1365E" w:rsidP="0074264B">
      <w:pPr>
        <w:widowControl w:val="0"/>
        <w:autoSpaceDE w:val="0"/>
        <w:autoSpaceDN w:val="0"/>
        <w:adjustRightInd w:val="0"/>
        <w:rPr>
          <w:rFonts w:ascii="Arial" w:hAnsi="Arial" w:cs="Arial"/>
        </w:rPr>
      </w:pPr>
    </w:p>
    <w:p w14:paraId="306A1F25" w14:textId="77777777" w:rsidR="00A1365E" w:rsidRDefault="00A1365E" w:rsidP="00A1365E">
      <w:pPr>
        <w:autoSpaceDE w:val="0"/>
        <w:autoSpaceDN w:val="0"/>
        <w:adjustRightInd w:val="0"/>
        <w:rPr>
          <w:rFonts w:ascii="Arial" w:hAnsi="Arial" w:cs="Arial"/>
        </w:rPr>
      </w:pPr>
      <w:r w:rsidRPr="003E6878">
        <w:rPr>
          <w:rFonts w:ascii="Arial" w:hAnsi="Arial" w:cs="Arial"/>
        </w:rPr>
        <w:t xml:space="preserve">All students accepted into Good Samaritan MLS Program must have pre-placement screening performed at no charge which will include a drug screen, TB testing, a background check, </w:t>
      </w:r>
      <w:r>
        <w:rPr>
          <w:rFonts w:ascii="Arial" w:hAnsi="Arial" w:cs="Arial"/>
        </w:rPr>
        <w:t xml:space="preserve">and review of documentation of </w:t>
      </w:r>
      <w:r w:rsidRPr="003E6878">
        <w:rPr>
          <w:rFonts w:ascii="Arial" w:hAnsi="Arial" w:cs="Arial"/>
        </w:rPr>
        <w:t xml:space="preserve">immune status.   </w:t>
      </w:r>
    </w:p>
    <w:p w14:paraId="7239A20F" w14:textId="77777777" w:rsidR="00A1365E" w:rsidRPr="003E6878" w:rsidRDefault="00A1365E" w:rsidP="00A1365E">
      <w:pPr>
        <w:autoSpaceDE w:val="0"/>
        <w:autoSpaceDN w:val="0"/>
        <w:adjustRightInd w:val="0"/>
        <w:rPr>
          <w:rFonts w:ascii="Arial" w:hAnsi="Arial" w:cs="Arial"/>
        </w:rPr>
      </w:pPr>
    </w:p>
    <w:p w14:paraId="280B0E90" w14:textId="77777777" w:rsidR="00A1365E" w:rsidRDefault="00A1365E" w:rsidP="00A1365E">
      <w:pPr>
        <w:autoSpaceDE w:val="0"/>
        <w:autoSpaceDN w:val="0"/>
        <w:adjustRightInd w:val="0"/>
        <w:rPr>
          <w:rFonts w:ascii="Arial" w:hAnsi="Arial" w:cs="Arial"/>
        </w:rPr>
      </w:pPr>
      <w:r w:rsidRPr="003E6878">
        <w:rPr>
          <w:rFonts w:ascii="Arial" w:hAnsi="Arial" w:cs="Arial"/>
        </w:rPr>
        <w:t>Students with physical</w:t>
      </w:r>
      <w:r>
        <w:rPr>
          <w:rFonts w:ascii="Arial" w:hAnsi="Arial" w:cs="Arial"/>
        </w:rPr>
        <w:t xml:space="preserve"> </w:t>
      </w:r>
      <w:r w:rsidRPr="003E6878">
        <w:rPr>
          <w:rFonts w:ascii="Arial" w:hAnsi="Arial" w:cs="Arial"/>
        </w:rPr>
        <w:t>conditions or diseases (as determined by the Staff Health Doctor) which do not</w:t>
      </w:r>
      <w:r>
        <w:rPr>
          <w:rFonts w:ascii="Arial" w:hAnsi="Arial" w:cs="Arial"/>
        </w:rPr>
        <w:t xml:space="preserve"> </w:t>
      </w:r>
      <w:r w:rsidRPr="003E6878">
        <w:rPr>
          <w:rFonts w:ascii="Arial" w:hAnsi="Arial" w:cs="Arial"/>
        </w:rPr>
        <w:t>permit them to carry out all of the duties of a student medical laboratory scientist</w:t>
      </w:r>
      <w:r>
        <w:rPr>
          <w:rFonts w:ascii="Arial" w:hAnsi="Arial" w:cs="Arial"/>
        </w:rPr>
        <w:t xml:space="preserve"> </w:t>
      </w:r>
      <w:r w:rsidRPr="003E6878">
        <w:rPr>
          <w:rFonts w:ascii="Arial" w:hAnsi="Arial" w:cs="Arial"/>
        </w:rPr>
        <w:t>will have their acceptance into the school rescinded.</w:t>
      </w:r>
      <w:r>
        <w:rPr>
          <w:rFonts w:ascii="Arial" w:hAnsi="Arial" w:cs="Arial"/>
        </w:rPr>
        <w:t xml:space="preserve"> Acceptance can also be rescinded if there are problems with the drug screen results or background check.</w:t>
      </w:r>
    </w:p>
    <w:p w14:paraId="4B3A808E" w14:textId="77777777" w:rsidR="00A1365E" w:rsidRPr="003E6878" w:rsidRDefault="00A1365E" w:rsidP="00A1365E">
      <w:pPr>
        <w:autoSpaceDE w:val="0"/>
        <w:autoSpaceDN w:val="0"/>
        <w:adjustRightInd w:val="0"/>
        <w:rPr>
          <w:rFonts w:ascii="Arial" w:hAnsi="Arial" w:cs="Arial"/>
        </w:rPr>
      </w:pPr>
    </w:p>
    <w:p w14:paraId="1E62A40D" w14:textId="77777777" w:rsidR="00A1365E" w:rsidRPr="003E6878" w:rsidRDefault="00A1365E" w:rsidP="00A1365E">
      <w:pPr>
        <w:autoSpaceDE w:val="0"/>
        <w:autoSpaceDN w:val="0"/>
        <w:adjustRightInd w:val="0"/>
        <w:rPr>
          <w:rFonts w:ascii="Arial" w:hAnsi="Arial" w:cs="Arial"/>
        </w:rPr>
      </w:pPr>
      <w:r w:rsidRPr="003E6878">
        <w:rPr>
          <w:rFonts w:ascii="Arial" w:hAnsi="Arial" w:cs="Arial"/>
        </w:rPr>
        <w:t>The accepted student must contact Human Resources one month prior to start of</w:t>
      </w:r>
    </w:p>
    <w:p w14:paraId="493C3FBE" w14:textId="77777777" w:rsidR="00A1365E" w:rsidRPr="003E6878" w:rsidRDefault="00A1365E" w:rsidP="00A1365E">
      <w:pPr>
        <w:rPr>
          <w:rFonts w:ascii="Arial" w:hAnsi="Arial" w:cs="Arial"/>
        </w:rPr>
      </w:pPr>
      <w:r w:rsidRPr="003E6878">
        <w:rPr>
          <w:rFonts w:ascii="Arial" w:hAnsi="Arial" w:cs="Arial"/>
        </w:rPr>
        <w:t xml:space="preserve">the program to schedule the physical examination and laboratory tests. </w:t>
      </w:r>
    </w:p>
    <w:p w14:paraId="2B4FA2F7" w14:textId="77777777" w:rsidR="005D360E" w:rsidRPr="0068472F" w:rsidRDefault="005D360E" w:rsidP="0074264B">
      <w:pPr>
        <w:widowControl w:val="0"/>
        <w:autoSpaceDE w:val="0"/>
        <w:autoSpaceDN w:val="0"/>
        <w:adjustRightInd w:val="0"/>
        <w:rPr>
          <w:rFonts w:ascii="Arial" w:hAnsi="Arial" w:cs="Arial"/>
        </w:rPr>
      </w:pPr>
    </w:p>
    <w:p w14:paraId="7363A4F8" w14:textId="487163EA" w:rsidR="008F7639" w:rsidRDefault="005D360E" w:rsidP="005D360E">
      <w:pPr>
        <w:widowControl w:val="0"/>
        <w:autoSpaceDE w:val="0"/>
        <w:autoSpaceDN w:val="0"/>
        <w:adjustRightInd w:val="0"/>
        <w:rPr>
          <w:rFonts w:ascii="Georgia" w:hAnsi="Georgia" w:cs="Arial"/>
          <w:b/>
          <w:bCs/>
          <w:color w:val="3C6A94"/>
          <w:sz w:val="36"/>
          <w:szCs w:val="36"/>
        </w:rPr>
      </w:pPr>
      <w:r>
        <w:rPr>
          <w:rFonts w:ascii="Georgia" w:hAnsi="Georgia" w:cs="Arial"/>
          <w:b/>
          <w:bCs/>
          <w:color w:val="3C6A94"/>
          <w:sz w:val="36"/>
          <w:szCs w:val="36"/>
        </w:rPr>
        <w:t>Tuition,</w:t>
      </w:r>
      <w:r w:rsidRPr="0068472F">
        <w:rPr>
          <w:rFonts w:ascii="Georgia" w:hAnsi="Georgia" w:cs="Arial"/>
          <w:b/>
          <w:bCs/>
          <w:color w:val="3C6A94"/>
          <w:sz w:val="36"/>
          <w:szCs w:val="36"/>
        </w:rPr>
        <w:t xml:space="preserve"> Fees</w:t>
      </w:r>
      <w:r>
        <w:rPr>
          <w:rFonts w:ascii="Georgia" w:hAnsi="Georgia" w:cs="Arial"/>
          <w:b/>
          <w:bCs/>
          <w:color w:val="3C6A94"/>
          <w:sz w:val="36"/>
          <w:szCs w:val="36"/>
        </w:rPr>
        <w:t xml:space="preserve"> and Refunds</w:t>
      </w:r>
    </w:p>
    <w:p w14:paraId="33016770" w14:textId="77777777" w:rsidR="00A1365E" w:rsidRDefault="00A1365E" w:rsidP="005D360E">
      <w:pPr>
        <w:widowControl w:val="0"/>
        <w:autoSpaceDE w:val="0"/>
        <w:autoSpaceDN w:val="0"/>
        <w:adjustRightInd w:val="0"/>
        <w:rPr>
          <w:rFonts w:ascii="Arial" w:hAnsi="Arial" w:cs="Arial"/>
          <w:b/>
        </w:rPr>
      </w:pPr>
    </w:p>
    <w:p w14:paraId="3B6E5E0D" w14:textId="77777777" w:rsidR="00B435FC" w:rsidRPr="00B435FC" w:rsidRDefault="00B435FC" w:rsidP="005D360E">
      <w:pPr>
        <w:widowControl w:val="0"/>
        <w:autoSpaceDE w:val="0"/>
        <w:autoSpaceDN w:val="0"/>
        <w:adjustRightInd w:val="0"/>
        <w:rPr>
          <w:rFonts w:ascii="Arial" w:hAnsi="Arial" w:cs="Arial"/>
          <w:b/>
        </w:rPr>
      </w:pPr>
      <w:r w:rsidRPr="00B435FC">
        <w:rPr>
          <w:rFonts w:ascii="Arial" w:hAnsi="Arial" w:cs="Arial"/>
          <w:b/>
        </w:rPr>
        <w:t>Tuition/ Fees:</w:t>
      </w:r>
    </w:p>
    <w:p w14:paraId="67B8DCEA" w14:textId="77777777" w:rsidR="00B435FC" w:rsidRDefault="00B435FC" w:rsidP="005D360E">
      <w:pPr>
        <w:widowControl w:val="0"/>
        <w:autoSpaceDE w:val="0"/>
        <w:autoSpaceDN w:val="0"/>
        <w:adjustRightInd w:val="0"/>
        <w:rPr>
          <w:rFonts w:ascii="Arial" w:hAnsi="Arial" w:cs="Arial"/>
        </w:rPr>
      </w:pPr>
    </w:p>
    <w:p w14:paraId="67796AC2" w14:textId="2265DFEC" w:rsidR="00B435FC" w:rsidRDefault="00B435FC" w:rsidP="005D360E">
      <w:pPr>
        <w:widowControl w:val="0"/>
        <w:autoSpaceDE w:val="0"/>
        <w:autoSpaceDN w:val="0"/>
        <w:adjustRightInd w:val="0"/>
        <w:rPr>
          <w:rFonts w:ascii="Arial" w:hAnsi="Arial" w:cs="Arial"/>
        </w:rPr>
      </w:pPr>
      <w:r w:rsidRPr="002C278F">
        <w:rPr>
          <w:rFonts w:ascii="Arial" w:hAnsi="Arial" w:cs="Arial"/>
        </w:rPr>
        <w:t>3 + 1 students</w:t>
      </w:r>
      <w:r>
        <w:rPr>
          <w:rFonts w:ascii="Arial" w:hAnsi="Arial" w:cs="Arial"/>
        </w:rPr>
        <w:t xml:space="preserve"> (those students who are still university students during their clinical year)</w:t>
      </w:r>
      <w:r w:rsidRPr="002C278F">
        <w:rPr>
          <w:rFonts w:ascii="Arial" w:hAnsi="Arial" w:cs="Arial"/>
        </w:rPr>
        <w:t xml:space="preserve"> will pay tuition to their college/university.</w:t>
      </w:r>
      <w:r>
        <w:rPr>
          <w:rFonts w:ascii="Arial" w:hAnsi="Arial" w:cs="Arial"/>
        </w:rPr>
        <w:t xml:space="preserve">  </w:t>
      </w:r>
      <w:r w:rsidRPr="002C278F">
        <w:rPr>
          <w:rFonts w:ascii="Arial" w:hAnsi="Arial" w:cs="Arial"/>
        </w:rPr>
        <w:t>The program is reimbursed a percentage of that tuition</w:t>
      </w:r>
      <w:r>
        <w:rPr>
          <w:rFonts w:ascii="Arial" w:hAnsi="Arial" w:cs="Arial"/>
        </w:rPr>
        <w:t xml:space="preserve"> from the university</w:t>
      </w:r>
      <w:r w:rsidRPr="002C278F">
        <w:rPr>
          <w:rFonts w:ascii="Arial" w:hAnsi="Arial" w:cs="Arial"/>
        </w:rPr>
        <w:t xml:space="preserve">. </w:t>
      </w:r>
    </w:p>
    <w:p w14:paraId="53D26542" w14:textId="77777777" w:rsidR="00B435FC" w:rsidRDefault="00B435FC" w:rsidP="005D360E">
      <w:pPr>
        <w:widowControl w:val="0"/>
        <w:autoSpaceDE w:val="0"/>
        <w:autoSpaceDN w:val="0"/>
        <w:adjustRightInd w:val="0"/>
        <w:rPr>
          <w:rFonts w:ascii="Arial" w:hAnsi="Arial" w:cs="Arial"/>
        </w:rPr>
      </w:pPr>
    </w:p>
    <w:p w14:paraId="3F75E753" w14:textId="74B407C9" w:rsidR="002C278F" w:rsidRPr="002C278F" w:rsidRDefault="002C278F" w:rsidP="002C278F">
      <w:pPr>
        <w:rPr>
          <w:rFonts w:ascii="Arial" w:hAnsi="Arial" w:cs="Arial"/>
        </w:rPr>
      </w:pPr>
      <w:r w:rsidRPr="002C278F">
        <w:rPr>
          <w:rFonts w:ascii="Arial" w:hAnsi="Arial" w:cs="Arial"/>
        </w:rPr>
        <w:t>4 + 1 students</w:t>
      </w:r>
      <w:r w:rsidR="00B435FC">
        <w:rPr>
          <w:rFonts w:ascii="Arial" w:hAnsi="Arial" w:cs="Arial"/>
        </w:rPr>
        <w:t>:</w:t>
      </w:r>
      <w:r w:rsidRPr="002C278F">
        <w:rPr>
          <w:rFonts w:ascii="Arial" w:hAnsi="Arial" w:cs="Arial"/>
        </w:rPr>
        <w:t xml:space="preserve"> $</w:t>
      </w:r>
      <w:r w:rsidR="00A84889">
        <w:rPr>
          <w:rFonts w:ascii="Arial" w:hAnsi="Arial" w:cs="Arial"/>
        </w:rPr>
        <w:t>4,0</w:t>
      </w:r>
      <w:r w:rsidRPr="002C278F">
        <w:rPr>
          <w:rFonts w:ascii="Arial" w:hAnsi="Arial" w:cs="Arial"/>
        </w:rPr>
        <w:t>00 per year</w:t>
      </w:r>
      <w:r w:rsidR="00B435FC">
        <w:rPr>
          <w:rFonts w:ascii="Arial" w:hAnsi="Arial" w:cs="Arial"/>
        </w:rPr>
        <w:t xml:space="preserve"> payable to Good Samaritan School of Medical Laboratory Science</w:t>
      </w:r>
      <w:r w:rsidRPr="002C278F">
        <w:rPr>
          <w:rFonts w:ascii="Arial" w:hAnsi="Arial" w:cs="Arial"/>
        </w:rPr>
        <w:t>.</w:t>
      </w:r>
      <w:r w:rsidR="00B435FC">
        <w:rPr>
          <w:rFonts w:ascii="Arial" w:hAnsi="Arial" w:cs="Arial"/>
        </w:rPr>
        <w:t xml:space="preserve"> </w:t>
      </w:r>
      <w:r w:rsidRPr="002C278F">
        <w:rPr>
          <w:rFonts w:ascii="Arial" w:hAnsi="Arial" w:cs="Arial"/>
        </w:rPr>
        <w:t>$</w:t>
      </w:r>
      <w:r w:rsidR="00A84889">
        <w:rPr>
          <w:rFonts w:ascii="Arial" w:hAnsi="Arial" w:cs="Arial"/>
        </w:rPr>
        <w:t>2,000</w:t>
      </w:r>
      <w:r w:rsidRPr="002C278F">
        <w:rPr>
          <w:rFonts w:ascii="Arial" w:hAnsi="Arial" w:cs="Arial"/>
        </w:rPr>
        <w:t xml:space="preserve"> is payable </w:t>
      </w:r>
      <w:r w:rsidR="001650A7">
        <w:rPr>
          <w:rFonts w:ascii="Arial" w:hAnsi="Arial" w:cs="Arial"/>
        </w:rPr>
        <w:t>prior to program start</w:t>
      </w:r>
      <w:r w:rsidRPr="002C278F">
        <w:rPr>
          <w:rFonts w:ascii="Arial" w:hAnsi="Arial" w:cs="Arial"/>
        </w:rPr>
        <w:t xml:space="preserve">, and remaining balance is due </w:t>
      </w:r>
      <w:r w:rsidR="00B435FC">
        <w:rPr>
          <w:rFonts w:ascii="Arial" w:hAnsi="Arial" w:cs="Arial"/>
        </w:rPr>
        <w:t xml:space="preserve">by </w:t>
      </w:r>
      <w:r w:rsidRPr="002C278F">
        <w:rPr>
          <w:rFonts w:ascii="Arial" w:hAnsi="Arial" w:cs="Arial"/>
        </w:rPr>
        <w:t>February 1</w:t>
      </w:r>
      <w:r w:rsidRPr="002C278F">
        <w:rPr>
          <w:rFonts w:ascii="Arial" w:hAnsi="Arial" w:cs="Arial"/>
          <w:vertAlign w:val="superscript"/>
        </w:rPr>
        <w:t>st</w:t>
      </w:r>
      <w:r w:rsidRPr="002C278F">
        <w:rPr>
          <w:rFonts w:ascii="Arial" w:hAnsi="Arial" w:cs="Arial"/>
        </w:rPr>
        <w:t xml:space="preserve">.  </w:t>
      </w:r>
    </w:p>
    <w:p w14:paraId="3FFD7BAF" w14:textId="77777777" w:rsidR="002C278F" w:rsidRPr="002C278F" w:rsidRDefault="002C278F" w:rsidP="005D360E">
      <w:pPr>
        <w:widowControl w:val="0"/>
        <w:autoSpaceDE w:val="0"/>
        <w:autoSpaceDN w:val="0"/>
        <w:adjustRightInd w:val="0"/>
        <w:rPr>
          <w:rFonts w:ascii="Arial" w:hAnsi="Arial" w:cs="Arial"/>
        </w:rPr>
      </w:pPr>
    </w:p>
    <w:p w14:paraId="1BF1EE4C" w14:textId="745E6D22" w:rsidR="005D360E" w:rsidRPr="00B435FC" w:rsidRDefault="00B435FC" w:rsidP="005D360E">
      <w:pPr>
        <w:widowControl w:val="0"/>
        <w:autoSpaceDE w:val="0"/>
        <w:autoSpaceDN w:val="0"/>
        <w:adjustRightInd w:val="0"/>
        <w:rPr>
          <w:rFonts w:ascii="Arial" w:hAnsi="Arial" w:cs="Arial"/>
          <w:b/>
        </w:rPr>
      </w:pPr>
      <w:r w:rsidRPr="00B435FC">
        <w:rPr>
          <w:rFonts w:ascii="Arial" w:hAnsi="Arial" w:cs="Arial"/>
          <w:b/>
        </w:rPr>
        <w:t>Refund policies:</w:t>
      </w:r>
    </w:p>
    <w:p w14:paraId="79CACE6F" w14:textId="77777777" w:rsidR="00B435FC" w:rsidRDefault="00B435FC" w:rsidP="005D360E">
      <w:pPr>
        <w:widowControl w:val="0"/>
        <w:autoSpaceDE w:val="0"/>
        <w:autoSpaceDN w:val="0"/>
        <w:adjustRightInd w:val="0"/>
        <w:rPr>
          <w:rFonts w:ascii="Arial" w:hAnsi="Arial" w:cs="Arial"/>
        </w:rPr>
      </w:pPr>
    </w:p>
    <w:p w14:paraId="658DB872" w14:textId="79CB9FCB" w:rsidR="00B435FC" w:rsidRPr="002C278F" w:rsidRDefault="00B435FC" w:rsidP="005D360E">
      <w:pPr>
        <w:widowControl w:val="0"/>
        <w:autoSpaceDE w:val="0"/>
        <w:autoSpaceDN w:val="0"/>
        <w:adjustRightInd w:val="0"/>
        <w:rPr>
          <w:rFonts w:ascii="Arial" w:hAnsi="Arial" w:cs="Arial"/>
        </w:rPr>
      </w:pPr>
      <w:r>
        <w:rPr>
          <w:rFonts w:ascii="Arial" w:hAnsi="Arial" w:cs="Arial"/>
        </w:rPr>
        <w:t>3+1 students: Refund will be based on the policies of the college/university the student is attending.</w:t>
      </w:r>
    </w:p>
    <w:p w14:paraId="4A2AFD40" w14:textId="77777777" w:rsidR="002C278F" w:rsidRPr="002C278F" w:rsidRDefault="002C278F" w:rsidP="005D360E">
      <w:pPr>
        <w:widowControl w:val="0"/>
        <w:autoSpaceDE w:val="0"/>
        <w:autoSpaceDN w:val="0"/>
        <w:adjustRightInd w:val="0"/>
        <w:rPr>
          <w:rFonts w:ascii="Arial" w:hAnsi="Arial" w:cs="Arial"/>
        </w:rPr>
      </w:pPr>
    </w:p>
    <w:p w14:paraId="4DA4FCE3" w14:textId="77777777" w:rsidR="00B435FC" w:rsidRDefault="00B435FC" w:rsidP="002C278F">
      <w:pPr>
        <w:rPr>
          <w:rFonts w:ascii="Arial" w:hAnsi="Arial" w:cs="Arial"/>
        </w:rPr>
      </w:pPr>
      <w:r>
        <w:rPr>
          <w:rFonts w:ascii="Arial" w:hAnsi="Arial" w:cs="Arial"/>
        </w:rPr>
        <w:t xml:space="preserve">4+1 students: </w:t>
      </w:r>
    </w:p>
    <w:p w14:paraId="62433238" w14:textId="4C7D1B10" w:rsidR="00B435FC" w:rsidRPr="00B435FC" w:rsidRDefault="002C278F" w:rsidP="00B435FC">
      <w:pPr>
        <w:pStyle w:val="ListParagraph"/>
        <w:numPr>
          <w:ilvl w:val="0"/>
          <w:numId w:val="6"/>
        </w:numPr>
        <w:rPr>
          <w:rFonts w:ascii="Arial" w:hAnsi="Arial" w:cs="Arial"/>
        </w:rPr>
      </w:pPr>
      <w:r w:rsidRPr="00B435FC">
        <w:rPr>
          <w:rFonts w:ascii="Arial" w:hAnsi="Arial" w:cs="Arial"/>
        </w:rPr>
        <w:t>100% of tuition paid will be refunded if student leaves program within one month of start date.</w:t>
      </w:r>
      <w:r w:rsidR="00B435FC" w:rsidRPr="00B435FC">
        <w:rPr>
          <w:rFonts w:ascii="Arial" w:hAnsi="Arial" w:cs="Arial"/>
        </w:rPr>
        <w:t xml:space="preserve"> </w:t>
      </w:r>
    </w:p>
    <w:p w14:paraId="2C8B83A4" w14:textId="77777777" w:rsidR="00B435FC" w:rsidRPr="00B435FC" w:rsidRDefault="002C278F" w:rsidP="00B435FC">
      <w:pPr>
        <w:pStyle w:val="ListParagraph"/>
        <w:numPr>
          <w:ilvl w:val="0"/>
          <w:numId w:val="6"/>
        </w:numPr>
        <w:rPr>
          <w:rFonts w:ascii="Arial" w:hAnsi="Arial" w:cs="Arial"/>
        </w:rPr>
      </w:pPr>
      <w:r w:rsidRPr="00B435FC">
        <w:rPr>
          <w:rFonts w:ascii="Arial" w:hAnsi="Arial" w:cs="Arial"/>
        </w:rPr>
        <w:t xml:space="preserve">50% of tuition paid will be refunded if student leaves program within three </w:t>
      </w:r>
    </w:p>
    <w:p w14:paraId="10610AF8" w14:textId="7F45F0C8" w:rsidR="002C278F" w:rsidRPr="002C278F" w:rsidRDefault="002C278F" w:rsidP="00B435FC">
      <w:pPr>
        <w:ind w:firstLine="720"/>
        <w:rPr>
          <w:rFonts w:ascii="Arial" w:hAnsi="Arial" w:cs="Arial"/>
        </w:rPr>
      </w:pPr>
      <w:r w:rsidRPr="002C278F">
        <w:rPr>
          <w:rFonts w:ascii="Arial" w:hAnsi="Arial" w:cs="Arial"/>
        </w:rPr>
        <w:t>months of start date.</w:t>
      </w:r>
    </w:p>
    <w:p w14:paraId="75EE7A65" w14:textId="77777777" w:rsidR="002C278F" w:rsidRPr="00B435FC" w:rsidRDefault="002C278F" w:rsidP="00B435FC">
      <w:pPr>
        <w:pStyle w:val="ListParagraph"/>
        <w:numPr>
          <w:ilvl w:val="0"/>
          <w:numId w:val="7"/>
        </w:numPr>
        <w:rPr>
          <w:rFonts w:ascii="Arial" w:hAnsi="Arial" w:cs="Arial"/>
        </w:rPr>
      </w:pPr>
      <w:r w:rsidRPr="00B435FC">
        <w:rPr>
          <w:rFonts w:ascii="Arial" w:hAnsi="Arial" w:cs="Arial"/>
        </w:rPr>
        <w:lastRenderedPageBreak/>
        <w:t>No refund will be given if student leaves program after three months of start date.</w:t>
      </w:r>
    </w:p>
    <w:p w14:paraId="6E4261A7" w14:textId="77777777" w:rsidR="002C278F" w:rsidRDefault="002C278F" w:rsidP="005D360E">
      <w:pPr>
        <w:widowControl w:val="0"/>
        <w:autoSpaceDE w:val="0"/>
        <w:autoSpaceDN w:val="0"/>
        <w:adjustRightInd w:val="0"/>
        <w:rPr>
          <w:rFonts w:ascii="Arial" w:hAnsi="Arial" w:cs="Arial"/>
        </w:rPr>
      </w:pPr>
    </w:p>
    <w:p w14:paraId="4795C467" w14:textId="77777777" w:rsidR="00A162FD" w:rsidRPr="0068472F" w:rsidRDefault="00A162FD" w:rsidP="005D360E">
      <w:pPr>
        <w:widowControl w:val="0"/>
        <w:autoSpaceDE w:val="0"/>
        <w:autoSpaceDN w:val="0"/>
        <w:adjustRightInd w:val="0"/>
        <w:rPr>
          <w:rFonts w:ascii="Arial" w:hAnsi="Arial" w:cs="Arial"/>
        </w:rPr>
      </w:pPr>
    </w:p>
    <w:p w14:paraId="57E9FF70" w14:textId="77777777" w:rsidR="00A1365E" w:rsidRDefault="00A1365E" w:rsidP="00B435FC">
      <w:pPr>
        <w:widowControl w:val="0"/>
        <w:autoSpaceDE w:val="0"/>
        <w:autoSpaceDN w:val="0"/>
        <w:adjustRightInd w:val="0"/>
        <w:rPr>
          <w:rFonts w:ascii="Georgia" w:hAnsi="Georgia" w:cs="Arial"/>
          <w:b/>
          <w:bCs/>
          <w:color w:val="3C6A94"/>
          <w:sz w:val="36"/>
          <w:szCs w:val="36"/>
        </w:rPr>
      </w:pPr>
    </w:p>
    <w:p w14:paraId="46F95E07" w14:textId="77777777" w:rsidR="00A1365E" w:rsidRDefault="00A1365E" w:rsidP="00B435FC">
      <w:pPr>
        <w:widowControl w:val="0"/>
        <w:autoSpaceDE w:val="0"/>
        <w:autoSpaceDN w:val="0"/>
        <w:adjustRightInd w:val="0"/>
        <w:rPr>
          <w:rFonts w:ascii="Georgia" w:hAnsi="Georgia" w:cs="Arial"/>
          <w:b/>
          <w:bCs/>
          <w:color w:val="3C6A94"/>
          <w:sz w:val="36"/>
          <w:szCs w:val="36"/>
        </w:rPr>
      </w:pPr>
    </w:p>
    <w:p w14:paraId="6799136C" w14:textId="77777777" w:rsidR="00A1365E" w:rsidRDefault="00A1365E" w:rsidP="00B435FC">
      <w:pPr>
        <w:widowControl w:val="0"/>
        <w:autoSpaceDE w:val="0"/>
        <w:autoSpaceDN w:val="0"/>
        <w:adjustRightInd w:val="0"/>
        <w:rPr>
          <w:rFonts w:ascii="Georgia" w:hAnsi="Georgia" w:cs="Arial"/>
          <w:b/>
          <w:bCs/>
          <w:color w:val="3C6A94"/>
          <w:sz w:val="36"/>
          <w:szCs w:val="36"/>
        </w:rPr>
      </w:pPr>
    </w:p>
    <w:p w14:paraId="606563E3" w14:textId="77777777" w:rsidR="00B435FC" w:rsidRPr="0068472F" w:rsidRDefault="00B435FC" w:rsidP="00B435FC">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t>Textbooks</w:t>
      </w:r>
    </w:p>
    <w:p w14:paraId="70A27CA6" w14:textId="77777777" w:rsidR="00A1365E" w:rsidRDefault="00A1365E" w:rsidP="00B435FC">
      <w:pPr>
        <w:widowControl w:val="0"/>
        <w:autoSpaceDE w:val="0"/>
        <w:autoSpaceDN w:val="0"/>
        <w:adjustRightInd w:val="0"/>
        <w:rPr>
          <w:rFonts w:ascii="Arial" w:hAnsi="Arial" w:cs="Arial"/>
          <w:sz w:val="22"/>
          <w:szCs w:val="22"/>
        </w:rPr>
      </w:pPr>
    </w:p>
    <w:p w14:paraId="2CB5E304" w14:textId="77777777" w:rsidR="00B435FC" w:rsidRPr="0068472F" w:rsidRDefault="00B435FC" w:rsidP="00B435FC">
      <w:pPr>
        <w:widowControl w:val="0"/>
        <w:autoSpaceDE w:val="0"/>
        <w:autoSpaceDN w:val="0"/>
        <w:adjustRightInd w:val="0"/>
        <w:rPr>
          <w:rFonts w:ascii="Arial" w:hAnsi="Arial" w:cs="Arial"/>
          <w:b/>
          <w:bCs/>
          <w:color w:val="0B5534"/>
          <w:sz w:val="36"/>
          <w:szCs w:val="36"/>
        </w:rPr>
      </w:pPr>
      <w:r w:rsidRPr="0068472F">
        <w:rPr>
          <w:rFonts w:ascii="Arial" w:hAnsi="Arial" w:cs="Arial"/>
          <w:sz w:val="22"/>
          <w:szCs w:val="22"/>
        </w:rPr>
        <w:t>Each student is required to purchase a minimum of three textbooks.</w:t>
      </w:r>
    </w:p>
    <w:p w14:paraId="4F3CB7AC" w14:textId="77777777" w:rsidR="00FA49A8" w:rsidRDefault="00FA49A8" w:rsidP="0074264B">
      <w:pPr>
        <w:widowControl w:val="0"/>
        <w:autoSpaceDE w:val="0"/>
        <w:autoSpaceDN w:val="0"/>
        <w:adjustRightInd w:val="0"/>
        <w:rPr>
          <w:rFonts w:ascii="Arial" w:hAnsi="Arial" w:cs="Arial"/>
          <w:b/>
          <w:bCs/>
          <w:color w:val="0B5534"/>
          <w:sz w:val="36"/>
          <w:szCs w:val="36"/>
        </w:rPr>
      </w:pPr>
    </w:p>
    <w:p w14:paraId="675F33BF" w14:textId="77777777" w:rsidR="00FA49A8" w:rsidRPr="0068472F" w:rsidRDefault="00FA49A8" w:rsidP="0074264B">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t>Orientation</w:t>
      </w:r>
    </w:p>
    <w:p w14:paraId="768B111D" w14:textId="77777777" w:rsidR="00A1365E" w:rsidRDefault="00A1365E" w:rsidP="0074264B">
      <w:pPr>
        <w:widowControl w:val="0"/>
        <w:autoSpaceDE w:val="0"/>
        <w:autoSpaceDN w:val="0"/>
        <w:adjustRightInd w:val="0"/>
        <w:rPr>
          <w:rFonts w:ascii="Arial" w:hAnsi="Arial" w:cs="Arial"/>
        </w:rPr>
      </w:pPr>
    </w:p>
    <w:p w14:paraId="4A5126AA" w14:textId="0A7588CB"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There will be a complete orientation for new students during the</w:t>
      </w:r>
      <w:r w:rsidR="007C1CC9">
        <w:rPr>
          <w:rFonts w:ascii="Arial" w:hAnsi="Arial" w:cs="Arial"/>
        </w:rPr>
        <w:t xml:space="preserve"> first week of school. Hospital,</w:t>
      </w:r>
      <w:r w:rsidR="00A54697" w:rsidRPr="0068472F">
        <w:rPr>
          <w:rFonts w:ascii="Arial" w:hAnsi="Arial" w:cs="Arial"/>
        </w:rPr>
        <w:t xml:space="preserve"> </w:t>
      </w:r>
      <w:r w:rsidRPr="0068472F">
        <w:rPr>
          <w:rFonts w:ascii="Arial" w:hAnsi="Arial" w:cs="Arial"/>
        </w:rPr>
        <w:t>laboratory</w:t>
      </w:r>
      <w:r w:rsidR="007C1CC9">
        <w:rPr>
          <w:rFonts w:ascii="Arial" w:hAnsi="Arial" w:cs="Arial"/>
        </w:rPr>
        <w:t>,</w:t>
      </w:r>
      <w:r w:rsidRPr="0068472F">
        <w:rPr>
          <w:rFonts w:ascii="Arial" w:hAnsi="Arial" w:cs="Arial"/>
        </w:rPr>
        <w:t xml:space="preserve"> </w:t>
      </w:r>
      <w:r w:rsidR="007C1CC9">
        <w:rPr>
          <w:rFonts w:ascii="Arial" w:hAnsi="Arial" w:cs="Arial"/>
        </w:rPr>
        <w:t xml:space="preserve">and program </w:t>
      </w:r>
      <w:r w:rsidRPr="0068472F">
        <w:rPr>
          <w:rFonts w:ascii="Arial" w:hAnsi="Arial" w:cs="Arial"/>
        </w:rPr>
        <w:t>policies will be discussed at that time. There is, however, some information that is necessary for the student prior to admission. A brief summary of these policies and information is outlined below:</w:t>
      </w:r>
    </w:p>
    <w:p w14:paraId="26452066" w14:textId="77777777" w:rsidR="00FA49A8" w:rsidRPr="0068472F" w:rsidRDefault="00FA49A8" w:rsidP="0074264B">
      <w:pPr>
        <w:widowControl w:val="0"/>
        <w:autoSpaceDE w:val="0"/>
        <w:autoSpaceDN w:val="0"/>
        <w:adjustRightInd w:val="0"/>
        <w:rPr>
          <w:rFonts w:ascii="Arial" w:hAnsi="Arial" w:cs="Arial"/>
          <w:b/>
          <w:bCs/>
          <w:color w:val="0B5534"/>
          <w:sz w:val="36"/>
          <w:szCs w:val="36"/>
        </w:rPr>
      </w:pPr>
    </w:p>
    <w:p w14:paraId="44F8BE53" w14:textId="77777777" w:rsidR="00FA49A8" w:rsidRPr="0068472F" w:rsidRDefault="00FA49A8" w:rsidP="0074264B">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t>Hours of Attendance</w:t>
      </w:r>
    </w:p>
    <w:p w14:paraId="501C818A" w14:textId="77777777" w:rsidR="00A1365E" w:rsidRDefault="00A1365E" w:rsidP="0074264B">
      <w:pPr>
        <w:widowControl w:val="0"/>
        <w:autoSpaceDE w:val="0"/>
        <w:autoSpaceDN w:val="0"/>
        <w:adjustRightInd w:val="0"/>
        <w:rPr>
          <w:rFonts w:ascii="Arial" w:hAnsi="Arial" w:cs="Arial"/>
        </w:rPr>
      </w:pPr>
    </w:p>
    <w:p w14:paraId="15AA44C1" w14:textId="5394AB52" w:rsidR="00FA49A8" w:rsidRPr="0068472F" w:rsidRDefault="002B1E45" w:rsidP="0074264B">
      <w:pPr>
        <w:widowControl w:val="0"/>
        <w:autoSpaceDE w:val="0"/>
        <w:autoSpaceDN w:val="0"/>
        <w:adjustRightInd w:val="0"/>
        <w:rPr>
          <w:rFonts w:ascii="Arial" w:hAnsi="Arial" w:cs="Arial"/>
        </w:rPr>
      </w:pPr>
      <w:r>
        <w:rPr>
          <w:rFonts w:ascii="Arial" w:hAnsi="Arial" w:cs="Arial"/>
        </w:rPr>
        <w:t>The day will typically begin at 6:30 am and finish at 3:00 pm. However</w:t>
      </w:r>
      <w:r w:rsidR="0091654E">
        <w:rPr>
          <w:rFonts w:ascii="Arial" w:hAnsi="Arial" w:cs="Arial"/>
        </w:rPr>
        <w:t>,</w:t>
      </w:r>
      <w:r>
        <w:rPr>
          <w:rFonts w:ascii="Arial" w:hAnsi="Arial" w:cs="Arial"/>
        </w:rPr>
        <w:t xml:space="preserve"> based upon which rotation the student is in, hours may begin no sooner than 6:00 am and end no later than 3:30 pm.</w:t>
      </w:r>
    </w:p>
    <w:p w14:paraId="1CDBD5B5" w14:textId="77777777" w:rsidR="00FA49A8" w:rsidRPr="0068472F" w:rsidRDefault="00FA49A8" w:rsidP="0074264B">
      <w:pPr>
        <w:widowControl w:val="0"/>
        <w:autoSpaceDE w:val="0"/>
        <w:autoSpaceDN w:val="0"/>
        <w:adjustRightInd w:val="0"/>
        <w:rPr>
          <w:rFonts w:ascii="Arial" w:hAnsi="Arial" w:cs="Arial"/>
          <w:b/>
          <w:bCs/>
          <w:color w:val="0B5534"/>
          <w:sz w:val="36"/>
          <w:szCs w:val="36"/>
        </w:rPr>
      </w:pPr>
    </w:p>
    <w:p w14:paraId="38A23D26" w14:textId="77777777" w:rsidR="00FA49A8" w:rsidRPr="0068472F" w:rsidRDefault="00FA49A8" w:rsidP="0074264B">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t>The Clinical Year</w:t>
      </w:r>
    </w:p>
    <w:p w14:paraId="2494CD44" w14:textId="77777777" w:rsidR="00A1365E" w:rsidRDefault="00A1365E" w:rsidP="0074264B">
      <w:pPr>
        <w:widowControl w:val="0"/>
        <w:autoSpaceDE w:val="0"/>
        <w:autoSpaceDN w:val="0"/>
        <w:adjustRightInd w:val="0"/>
        <w:rPr>
          <w:rFonts w:ascii="Arial" w:hAnsi="Arial" w:cs="Arial"/>
        </w:rPr>
      </w:pPr>
    </w:p>
    <w:p w14:paraId="43109DB7" w14:textId="114D8DDE" w:rsidR="00FA49A8" w:rsidRDefault="00FA49A8" w:rsidP="0074264B">
      <w:pPr>
        <w:widowControl w:val="0"/>
        <w:autoSpaceDE w:val="0"/>
        <w:autoSpaceDN w:val="0"/>
        <w:adjustRightInd w:val="0"/>
        <w:rPr>
          <w:rFonts w:ascii="Arial" w:hAnsi="Arial" w:cs="Arial"/>
        </w:rPr>
      </w:pPr>
      <w:r w:rsidRPr="0068472F">
        <w:rPr>
          <w:rFonts w:ascii="Arial" w:hAnsi="Arial" w:cs="Arial"/>
        </w:rPr>
        <w:t>After the necessary college credits have been acquired, the applicant must satisfact</w:t>
      </w:r>
      <w:r w:rsidR="00A54697" w:rsidRPr="0068472F">
        <w:rPr>
          <w:rFonts w:ascii="Arial" w:hAnsi="Arial" w:cs="Arial"/>
        </w:rPr>
        <w:t>orily complete t</w:t>
      </w:r>
      <w:r w:rsidR="00A84889">
        <w:rPr>
          <w:rFonts w:ascii="Arial" w:hAnsi="Arial" w:cs="Arial"/>
        </w:rPr>
        <w:t>en</w:t>
      </w:r>
      <w:r w:rsidR="00A54697" w:rsidRPr="0068472F">
        <w:rPr>
          <w:rFonts w:ascii="Arial" w:hAnsi="Arial" w:cs="Arial"/>
        </w:rPr>
        <w:t xml:space="preserve"> </w:t>
      </w:r>
      <w:r w:rsidRPr="0068472F">
        <w:rPr>
          <w:rFonts w:ascii="Arial" w:hAnsi="Arial" w:cs="Arial"/>
        </w:rPr>
        <w:t>consecutive months of instruction in all phases of Medical Laborat</w:t>
      </w:r>
      <w:r w:rsidR="00A54697" w:rsidRPr="0068472F">
        <w:rPr>
          <w:rFonts w:ascii="Arial" w:hAnsi="Arial" w:cs="Arial"/>
        </w:rPr>
        <w:t>ory Science</w:t>
      </w:r>
      <w:r w:rsidR="00A162FD">
        <w:rPr>
          <w:rFonts w:ascii="Arial" w:hAnsi="Arial" w:cs="Arial"/>
        </w:rPr>
        <w:t xml:space="preserve"> at Good Samaritan laboratory</w:t>
      </w:r>
      <w:r w:rsidR="00A54697" w:rsidRPr="0068472F">
        <w:rPr>
          <w:rFonts w:ascii="Arial" w:hAnsi="Arial" w:cs="Arial"/>
        </w:rPr>
        <w:t>, earning 32 hours of college credit. The earned hours of credit can be transferred back to the students affiliated university to complete a BS degree from that academic institution.</w:t>
      </w:r>
      <w:r w:rsidR="00002CD8">
        <w:rPr>
          <w:rFonts w:ascii="Arial" w:hAnsi="Arial" w:cs="Arial"/>
        </w:rPr>
        <w:t xml:space="preserve">  Students possessing a B.S. degree will receive a certificate of completion which allows them to sit for the national Board of Certification exam.</w:t>
      </w:r>
      <w:r w:rsidR="00A54697" w:rsidRPr="0068472F">
        <w:rPr>
          <w:rFonts w:ascii="Arial" w:hAnsi="Arial" w:cs="Arial"/>
        </w:rPr>
        <w:t xml:space="preserve"> </w:t>
      </w:r>
    </w:p>
    <w:p w14:paraId="23459E60" w14:textId="77777777" w:rsidR="008F7639" w:rsidRDefault="008F7639" w:rsidP="0074264B">
      <w:pPr>
        <w:widowControl w:val="0"/>
        <w:autoSpaceDE w:val="0"/>
        <w:autoSpaceDN w:val="0"/>
        <w:adjustRightInd w:val="0"/>
        <w:rPr>
          <w:rFonts w:ascii="Arial" w:hAnsi="Arial" w:cs="Arial"/>
        </w:rPr>
      </w:pPr>
    </w:p>
    <w:p w14:paraId="6F7F572F" w14:textId="57794308" w:rsidR="00FA49A8" w:rsidRPr="0068472F" w:rsidRDefault="00812A14" w:rsidP="0074264B">
      <w:pPr>
        <w:widowControl w:val="0"/>
        <w:autoSpaceDE w:val="0"/>
        <w:autoSpaceDN w:val="0"/>
        <w:adjustRightInd w:val="0"/>
        <w:rPr>
          <w:rFonts w:ascii="Arial" w:hAnsi="Arial" w:cs="Arial"/>
        </w:rPr>
      </w:pPr>
      <w:r>
        <w:rPr>
          <w:rFonts w:ascii="Arial" w:hAnsi="Arial" w:cs="Arial"/>
        </w:rPr>
        <w:t xml:space="preserve">The student will attend a minimum of 230 lecture hours throughout the clinical year, with additional hours assigned as needed.  </w:t>
      </w:r>
      <w:r w:rsidR="00FA49A8" w:rsidRPr="0068472F">
        <w:rPr>
          <w:rFonts w:ascii="Arial" w:hAnsi="Arial" w:cs="Arial"/>
        </w:rPr>
        <w:t>The general outl</w:t>
      </w:r>
      <w:r w:rsidR="008F7639">
        <w:rPr>
          <w:rFonts w:ascii="Arial" w:hAnsi="Arial" w:cs="Arial"/>
        </w:rPr>
        <w:t xml:space="preserve">ine of the </w:t>
      </w:r>
      <w:r w:rsidR="00002CD8">
        <w:rPr>
          <w:rFonts w:ascii="Arial" w:hAnsi="Arial" w:cs="Arial"/>
        </w:rPr>
        <w:t>program</w:t>
      </w:r>
      <w:r w:rsidR="008F7639">
        <w:rPr>
          <w:rFonts w:ascii="Arial" w:hAnsi="Arial" w:cs="Arial"/>
        </w:rPr>
        <w:t xml:space="preserve"> is a daily </w:t>
      </w:r>
      <w:r w:rsidR="00A84889">
        <w:rPr>
          <w:rFonts w:ascii="Arial" w:hAnsi="Arial" w:cs="Arial"/>
        </w:rPr>
        <w:t>2-</w:t>
      </w:r>
      <w:r w:rsidR="008F7639">
        <w:rPr>
          <w:rFonts w:ascii="Arial" w:hAnsi="Arial" w:cs="Arial"/>
        </w:rPr>
        <w:t>hour</w:t>
      </w:r>
      <w:r w:rsidR="00FA49A8" w:rsidRPr="0068472F">
        <w:rPr>
          <w:rFonts w:ascii="Arial" w:hAnsi="Arial" w:cs="Arial"/>
        </w:rPr>
        <w:t xml:space="preserve"> lecture </w:t>
      </w:r>
      <w:r w:rsidR="00002CD8">
        <w:rPr>
          <w:rFonts w:ascii="Arial" w:hAnsi="Arial" w:cs="Arial"/>
        </w:rPr>
        <w:t>along with</w:t>
      </w:r>
      <w:r w:rsidR="00FA49A8" w:rsidRPr="0068472F">
        <w:rPr>
          <w:rFonts w:ascii="Arial" w:hAnsi="Arial" w:cs="Arial"/>
        </w:rPr>
        <w:t xml:space="preserve"> </w:t>
      </w:r>
      <w:r w:rsidR="003C6157">
        <w:rPr>
          <w:rFonts w:ascii="Arial" w:hAnsi="Arial" w:cs="Arial"/>
        </w:rPr>
        <w:t xml:space="preserve">rotations of </w:t>
      </w:r>
      <w:r w:rsidR="00FA49A8" w:rsidRPr="0068472F">
        <w:rPr>
          <w:rFonts w:ascii="Arial" w:hAnsi="Arial" w:cs="Arial"/>
        </w:rPr>
        <w:t xml:space="preserve">clinical, work-gaining, practical experience. The various tests are performed under the direct guidance of a qualified </w:t>
      </w:r>
      <w:r w:rsidR="00A54697" w:rsidRPr="0068472F">
        <w:rPr>
          <w:rFonts w:ascii="Arial" w:hAnsi="Arial" w:cs="Arial"/>
        </w:rPr>
        <w:t>scientist</w:t>
      </w:r>
      <w:r w:rsidR="00FA49A8" w:rsidRPr="0068472F">
        <w:rPr>
          <w:rFonts w:ascii="Arial" w:hAnsi="Arial" w:cs="Arial"/>
        </w:rPr>
        <w:t xml:space="preserve">. This allows an abundance of time for question and answer periods. A library is provided for cooperative investigation by the student and </w:t>
      </w:r>
      <w:r w:rsidR="00A54697" w:rsidRPr="0068472F">
        <w:rPr>
          <w:rFonts w:ascii="Arial" w:hAnsi="Arial" w:cs="Arial"/>
        </w:rPr>
        <w:t>scientist</w:t>
      </w:r>
      <w:r w:rsidR="00FA49A8" w:rsidRPr="0068472F">
        <w:rPr>
          <w:rFonts w:ascii="Arial" w:hAnsi="Arial" w:cs="Arial"/>
        </w:rPr>
        <w:t xml:space="preserve"> of those questions, which are not readily available.</w:t>
      </w:r>
    </w:p>
    <w:p w14:paraId="7B935EF9" w14:textId="77777777" w:rsidR="00A1365E" w:rsidRDefault="00A1365E" w:rsidP="008F7639">
      <w:pPr>
        <w:widowControl w:val="0"/>
        <w:autoSpaceDE w:val="0"/>
        <w:autoSpaceDN w:val="0"/>
        <w:adjustRightInd w:val="0"/>
        <w:rPr>
          <w:rFonts w:ascii="Arial" w:hAnsi="Arial" w:cs="Arial"/>
          <w:b/>
          <w:bCs/>
          <w:color w:val="0B5534"/>
          <w:sz w:val="36"/>
          <w:szCs w:val="36"/>
        </w:rPr>
      </w:pPr>
    </w:p>
    <w:p w14:paraId="5FAF7C47" w14:textId="77777777" w:rsidR="00A1365E" w:rsidRDefault="00A1365E" w:rsidP="008F7639">
      <w:pPr>
        <w:widowControl w:val="0"/>
        <w:autoSpaceDE w:val="0"/>
        <w:autoSpaceDN w:val="0"/>
        <w:adjustRightInd w:val="0"/>
        <w:rPr>
          <w:rFonts w:ascii="Arial" w:hAnsi="Arial" w:cs="Arial"/>
          <w:b/>
          <w:bCs/>
          <w:color w:val="0B5534"/>
          <w:sz w:val="36"/>
          <w:szCs w:val="36"/>
        </w:rPr>
      </w:pPr>
    </w:p>
    <w:p w14:paraId="6A3F9984" w14:textId="77777777" w:rsidR="00A1365E" w:rsidRDefault="00A1365E" w:rsidP="008F7639">
      <w:pPr>
        <w:widowControl w:val="0"/>
        <w:autoSpaceDE w:val="0"/>
        <w:autoSpaceDN w:val="0"/>
        <w:adjustRightInd w:val="0"/>
        <w:rPr>
          <w:rFonts w:ascii="Arial" w:hAnsi="Arial" w:cs="Arial"/>
          <w:b/>
          <w:bCs/>
          <w:color w:val="0B5534"/>
          <w:sz w:val="36"/>
          <w:szCs w:val="36"/>
        </w:rPr>
      </w:pPr>
    </w:p>
    <w:p w14:paraId="24F1421C" w14:textId="77777777" w:rsidR="00A1365E" w:rsidRDefault="00A1365E" w:rsidP="008F7639">
      <w:pPr>
        <w:widowControl w:val="0"/>
        <w:autoSpaceDE w:val="0"/>
        <w:autoSpaceDN w:val="0"/>
        <w:adjustRightInd w:val="0"/>
        <w:rPr>
          <w:rFonts w:ascii="Arial" w:hAnsi="Arial" w:cs="Arial"/>
          <w:b/>
          <w:bCs/>
          <w:color w:val="0B5534"/>
          <w:sz w:val="36"/>
          <w:szCs w:val="36"/>
        </w:rPr>
      </w:pPr>
    </w:p>
    <w:p w14:paraId="5681E7E4" w14:textId="77777777" w:rsidR="00A1365E" w:rsidRDefault="00A1365E" w:rsidP="008F7639">
      <w:pPr>
        <w:widowControl w:val="0"/>
        <w:autoSpaceDE w:val="0"/>
        <w:autoSpaceDN w:val="0"/>
        <w:adjustRightInd w:val="0"/>
        <w:rPr>
          <w:rFonts w:ascii="Arial" w:hAnsi="Arial" w:cs="Arial"/>
          <w:b/>
          <w:bCs/>
          <w:color w:val="0B5534"/>
          <w:sz w:val="36"/>
          <w:szCs w:val="36"/>
        </w:rPr>
      </w:pPr>
    </w:p>
    <w:p w14:paraId="50A9E6C0" w14:textId="77777777" w:rsidR="00A1365E" w:rsidRDefault="00A1365E" w:rsidP="008F7639">
      <w:pPr>
        <w:widowControl w:val="0"/>
        <w:autoSpaceDE w:val="0"/>
        <w:autoSpaceDN w:val="0"/>
        <w:adjustRightInd w:val="0"/>
        <w:rPr>
          <w:rFonts w:ascii="Arial" w:hAnsi="Arial" w:cs="Arial"/>
          <w:b/>
          <w:bCs/>
          <w:color w:val="0B5534"/>
          <w:sz w:val="36"/>
          <w:szCs w:val="36"/>
        </w:rPr>
      </w:pPr>
    </w:p>
    <w:p w14:paraId="2106342F" w14:textId="77777777" w:rsidR="00A1365E" w:rsidRDefault="00A1365E" w:rsidP="008F7639">
      <w:pPr>
        <w:widowControl w:val="0"/>
        <w:autoSpaceDE w:val="0"/>
        <w:autoSpaceDN w:val="0"/>
        <w:adjustRightInd w:val="0"/>
        <w:rPr>
          <w:rFonts w:ascii="Arial" w:hAnsi="Arial" w:cs="Arial"/>
          <w:b/>
          <w:bCs/>
          <w:color w:val="0B5534"/>
          <w:sz w:val="36"/>
          <w:szCs w:val="36"/>
        </w:rPr>
      </w:pPr>
    </w:p>
    <w:p w14:paraId="4DE30B46" w14:textId="46D6170A" w:rsidR="00C4241A" w:rsidRPr="009A6271" w:rsidRDefault="008F7639" w:rsidP="008F7639">
      <w:pPr>
        <w:widowControl w:val="0"/>
        <w:autoSpaceDE w:val="0"/>
        <w:autoSpaceDN w:val="0"/>
        <w:adjustRightInd w:val="0"/>
        <w:rPr>
          <w:rFonts w:ascii="Georgia" w:hAnsi="Georgia" w:cs="Arial"/>
          <w:b/>
          <w:bCs/>
          <w:color w:val="3C6A94"/>
          <w:sz w:val="32"/>
          <w:szCs w:val="32"/>
        </w:rPr>
      </w:pPr>
      <w:r w:rsidRPr="009A6271">
        <w:rPr>
          <w:rFonts w:ascii="Georgia" w:hAnsi="Georgia" w:cs="Arial"/>
          <w:b/>
          <w:bCs/>
          <w:color w:val="3C6A94"/>
          <w:sz w:val="32"/>
          <w:szCs w:val="32"/>
        </w:rPr>
        <w:t>Good Samaritan Course Listing and Credit Hours</w:t>
      </w:r>
    </w:p>
    <w:p w14:paraId="2E6E9264" w14:textId="77777777" w:rsidR="008F7639" w:rsidRPr="0068472F" w:rsidRDefault="008F7639" w:rsidP="008F7639">
      <w:pPr>
        <w:widowControl w:val="0"/>
        <w:autoSpaceDE w:val="0"/>
        <w:autoSpaceDN w:val="0"/>
        <w:adjustRightInd w:val="0"/>
        <w:rPr>
          <w:rFonts w:ascii="Arial" w:hAnsi="Arial" w:cs="Arial"/>
          <w:b/>
          <w:bCs/>
          <w:color w:val="3C6A94"/>
          <w:sz w:val="32"/>
          <w:szCs w:val="32"/>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4320"/>
        <w:gridCol w:w="1440"/>
        <w:gridCol w:w="1800"/>
      </w:tblGrid>
      <w:tr w:rsidR="00311C50" w:rsidRPr="0068472F" w14:paraId="616DBEC8" w14:textId="77777777" w:rsidTr="00651548">
        <w:tc>
          <w:tcPr>
            <w:tcW w:w="1548" w:type="dxa"/>
          </w:tcPr>
          <w:p w14:paraId="1A345B37"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Course #</w:t>
            </w:r>
          </w:p>
        </w:tc>
        <w:tc>
          <w:tcPr>
            <w:tcW w:w="4320" w:type="dxa"/>
          </w:tcPr>
          <w:p w14:paraId="659C1E33"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Course Name</w:t>
            </w:r>
          </w:p>
        </w:tc>
        <w:tc>
          <w:tcPr>
            <w:tcW w:w="1440" w:type="dxa"/>
          </w:tcPr>
          <w:p w14:paraId="313F86D6" w14:textId="6A7627A1" w:rsidR="00311C50" w:rsidRPr="008F7639" w:rsidRDefault="00311C50" w:rsidP="0074264B">
            <w:pPr>
              <w:widowControl w:val="0"/>
              <w:autoSpaceDE w:val="0"/>
              <w:autoSpaceDN w:val="0"/>
              <w:adjustRightInd w:val="0"/>
              <w:rPr>
                <w:rFonts w:ascii="Arial" w:hAnsi="Arial" w:cs="Arial"/>
                <w:bCs/>
              </w:rPr>
            </w:pPr>
          </w:p>
        </w:tc>
        <w:tc>
          <w:tcPr>
            <w:tcW w:w="1800" w:type="dxa"/>
          </w:tcPr>
          <w:p w14:paraId="6D248054"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Semester</w:t>
            </w:r>
          </w:p>
          <w:p w14:paraId="2C5C0663"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Hours</w:t>
            </w:r>
          </w:p>
        </w:tc>
      </w:tr>
      <w:tr w:rsidR="00311C50" w:rsidRPr="0068472F" w14:paraId="39996173" w14:textId="77777777" w:rsidTr="00651548">
        <w:trPr>
          <w:trHeight w:val="513"/>
        </w:trPr>
        <w:tc>
          <w:tcPr>
            <w:tcW w:w="1548" w:type="dxa"/>
          </w:tcPr>
          <w:p w14:paraId="4A3CEF0C"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401</w:t>
            </w:r>
          </w:p>
        </w:tc>
        <w:tc>
          <w:tcPr>
            <w:tcW w:w="4320" w:type="dxa"/>
          </w:tcPr>
          <w:p w14:paraId="1EAB8AE2"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Urinalysis</w:t>
            </w:r>
          </w:p>
        </w:tc>
        <w:tc>
          <w:tcPr>
            <w:tcW w:w="1440" w:type="dxa"/>
          </w:tcPr>
          <w:p w14:paraId="35FBCCAE" w14:textId="56978ABC" w:rsidR="00311C50" w:rsidRPr="008F7639" w:rsidRDefault="00311C50" w:rsidP="0074264B">
            <w:pPr>
              <w:widowControl w:val="0"/>
              <w:autoSpaceDE w:val="0"/>
              <w:autoSpaceDN w:val="0"/>
              <w:adjustRightInd w:val="0"/>
              <w:rPr>
                <w:rFonts w:ascii="Arial" w:hAnsi="Arial" w:cs="Arial"/>
                <w:bCs/>
              </w:rPr>
            </w:pPr>
          </w:p>
        </w:tc>
        <w:tc>
          <w:tcPr>
            <w:tcW w:w="1800" w:type="dxa"/>
          </w:tcPr>
          <w:p w14:paraId="17E7FB1E"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3</w:t>
            </w:r>
          </w:p>
        </w:tc>
      </w:tr>
      <w:tr w:rsidR="00311C50" w:rsidRPr="0068472F" w14:paraId="2B83DDCA" w14:textId="77777777" w:rsidTr="00651548">
        <w:trPr>
          <w:trHeight w:val="594"/>
        </w:trPr>
        <w:tc>
          <w:tcPr>
            <w:tcW w:w="1548" w:type="dxa"/>
          </w:tcPr>
          <w:p w14:paraId="4C3C516B"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402</w:t>
            </w:r>
          </w:p>
        </w:tc>
        <w:tc>
          <w:tcPr>
            <w:tcW w:w="4320" w:type="dxa"/>
          </w:tcPr>
          <w:p w14:paraId="410C4B24"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Hematology</w:t>
            </w:r>
          </w:p>
        </w:tc>
        <w:tc>
          <w:tcPr>
            <w:tcW w:w="1440" w:type="dxa"/>
          </w:tcPr>
          <w:p w14:paraId="0FAB72AE" w14:textId="048D95A9" w:rsidR="00311C50" w:rsidRPr="008F7639" w:rsidRDefault="00311C50" w:rsidP="0074264B">
            <w:pPr>
              <w:widowControl w:val="0"/>
              <w:autoSpaceDE w:val="0"/>
              <w:autoSpaceDN w:val="0"/>
              <w:adjustRightInd w:val="0"/>
              <w:rPr>
                <w:rFonts w:ascii="Arial" w:hAnsi="Arial" w:cs="Arial"/>
                <w:bCs/>
              </w:rPr>
            </w:pPr>
          </w:p>
        </w:tc>
        <w:tc>
          <w:tcPr>
            <w:tcW w:w="1800" w:type="dxa"/>
          </w:tcPr>
          <w:p w14:paraId="3F5B4571"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6</w:t>
            </w:r>
          </w:p>
        </w:tc>
      </w:tr>
      <w:tr w:rsidR="00311C50" w:rsidRPr="0068472F" w14:paraId="1A741E1C" w14:textId="77777777" w:rsidTr="00651548">
        <w:trPr>
          <w:trHeight w:val="585"/>
        </w:trPr>
        <w:tc>
          <w:tcPr>
            <w:tcW w:w="1548" w:type="dxa"/>
          </w:tcPr>
          <w:p w14:paraId="7CE04AC6"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403</w:t>
            </w:r>
          </w:p>
        </w:tc>
        <w:tc>
          <w:tcPr>
            <w:tcW w:w="4320" w:type="dxa"/>
          </w:tcPr>
          <w:p w14:paraId="43A17734"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Chemistry</w:t>
            </w:r>
          </w:p>
        </w:tc>
        <w:tc>
          <w:tcPr>
            <w:tcW w:w="1440" w:type="dxa"/>
          </w:tcPr>
          <w:p w14:paraId="2466E7AD" w14:textId="4E16867B" w:rsidR="00311C50" w:rsidRPr="008F7639" w:rsidRDefault="00311C50" w:rsidP="0074264B">
            <w:pPr>
              <w:widowControl w:val="0"/>
              <w:autoSpaceDE w:val="0"/>
              <w:autoSpaceDN w:val="0"/>
              <w:adjustRightInd w:val="0"/>
              <w:rPr>
                <w:rFonts w:ascii="Arial" w:hAnsi="Arial" w:cs="Arial"/>
                <w:bCs/>
              </w:rPr>
            </w:pPr>
          </w:p>
        </w:tc>
        <w:tc>
          <w:tcPr>
            <w:tcW w:w="1800" w:type="dxa"/>
          </w:tcPr>
          <w:p w14:paraId="1AD28CE6"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8</w:t>
            </w:r>
          </w:p>
        </w:tc>
      </w:tr>
      <w:tr w:rsidR="00311C50" w:rsidRPr="0068472F" w14:paraId="68AF407C" w14:textId="77777777" w:rsidTr="00651548">
        <w:trPr>
          <w:trHeight w:val="576"/>
        </w:trPr>
        <w:tc>
          <w:tcPr>
            <w:tcW w:w="1548" w:type="dxa"/>
          </w:tcPr>
          <w:p w14:paraId="73B3E7BE"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404</w:t>
            </w:r>
          </w:p>
        </w:tc>
        <w:tc>
          <w:tcPr>
            <w:tcW w:w="4320" w:type="dxa"/>
          </w:tcPr>
          <w:p w14:paraId="57CE607A"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Immunohematology</w:t>
            </w:r>
          </w:p>
        </w:tc>
        <w:tc>
          <w:tcPr>
            <w:tcW w:w="1440" w:type="dxa"/>
          </w:tcPr>
          <w:p w14:paraId="23581D49" w14:textId="62FFC660" w:rsidR="00311C50" w:rsidRPr="008F7639" w:rsidRDefault="00311C50" w:rsidP="0074264B">
            <w:pPr>
              <w:widowControl w:val="0"/>
              <w:autoSpaceDE w:val="0"/>
              <w:autoSpaceDN w:val="0"/>
              <w:adjustRightInd w:val="0"/>
              <w:rPr>
                <w:rFonts w:ascii="Arial" w:hAnsi="Arial" w:cs="Arial"/>
                <w:bCs/>
              </w:rPr>
            </w:pPr>
          </w:p>
        </w:tc>
        <w:tc>
          <w:tcPr>
            <w:tcW w:w="1800" w:type="dxa"/>
          </w:tcPr>
          <w:p w14:paraId="066841C1"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3</w:t>
            </w:r>
          </w:p>
        </w:tc>
      </w:tr>
      <w:tr w:rsidR="00311C50" w:rsidRPr="0068472F" w14:paraId="327D8802" w14:textId="77777777" w:rsidTr="00651548">
        <w:trPr>
          <w:trHeight w:val="567"/>
        </w:trPr>
        <w:tc>
          <w:tcPr>
            <w:tcW w:w="1548" w:type="dxa"/>
          </w:tcPr>
          <w:p w14:paraId="2649B7CE"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405</w:t>
            </w:r>
          </w:p>
        </w:tc>
        <w:tc>
          <w:tcPr>
            <w:tcW w:w="4320" w:type="dxa"/>
          </w:tcPr>
          <w:p w14:paraId="751D1CBE"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Immunology</w:t>
            </w:r>
          </w:p>
        </w:tc>
        <w:tc>
          <w:tcPr>
            <w:tcW w:w="1440" w:type="dxa"/>
          </w:tcPr>
          <w:p w14:paraId="78E4AD17" w14:textId="6EA609D2" w:rsidR="00311C50" w:rsidRPr="008F7639" w:rsidRDefault="00311C50" w:rsidP="0074264B">
            <w:pPr>
              <w:widowControl w:val="0"/>
              <w:autoSpaceDE w:val="0"/>
              <w:autoSpaceDN w:val="0"/>
              <w:adjustRightInd w:val="0"/>
              <w:rPr>
                <w:rFonts w:ascii="Arial" w:hAnsi="Arial" w:cs="Arial"/>
                <w:bCs/>
              </w:rPr>
            </w:pPr>
          </w:p>
        </w:tc>
        <w:tc>
          <w:tcPr>
            <w:tcW w:w="1800" w:type="dxa"/>
          </w:tcPr>
          <w:p w14:paraId="77D14629"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3</w:t>
            </w:r>
          </w:p>
        </w:tc>
      </w:tr>
      <w:tr w:rsidR="00311C50" w:rsidRPr="0068472F" w14:paraId="5323A85D" w14:textId="77777777" w:rsidTr="00651548">
        <w:trPr>
          <w:trHeight w:val="657"/>
        </w:trPr>
        <w:tc>
          <w:tcPr>
            <w:tcW w:w="1548" w:type="dxa"/>
          </w:tcPr>
          <w:p w14:paraId="14D78AF9"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406</w:t>
            </w:r>
          </w:p>
        </w:tc>
        <w:tc>
          <w:tcPr>
            <w:tcW w:w="4320" w:type="dxa"/>
          </w:tcPr>
          <w:p w14:paraId="2BFB288F"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Microbiology</w:t>
            </w:r>
          </w:p>
        </w:tc>
        <w:tc>
          <w:tcPr>
            <w:tcW w:w="1440" w:type="dxa"/>
          </w:tcPr>
          <w:p w14:paraId="5D4FAEF8" w14:textId="172F1149" w:rsidR="00311C50" w:rsidRPr="008F7639" w:rsidRDefault="00311C50" w:rsidP="0074264B">
            <w:pPr>
              <w:widowControl w:val="0"/>
              <w:autoSpaceDE w:val="0"/>
              <w:autoSpaceDN w:val="0"/>
              <w:adjustRightInd w:val="0"/>
              <w:rPr>
                <w:rFonts w:ascii="Arial" w:hAnsi="Arial" w:cs="Arial"/>
                <w:bCs/>
              </w:rPr>
            </w:pPr>
          </w:p>
        </w:tc>
        <w:tc>
          <w:tcPr>
            <w:tcW w:w="1800" w:type="dxa"/>
          </w:tcPr>
          <w:p w14:paraId="54F842B3"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8</w:t>
            </w:r>
          </w:p>
        </w:tc>
      </w:tr>
      <w:tr w:rsidR="00311C50" w:rsidRPr="0068472F" w14:paraId="78D7CE17" w14:textId="77777777" w:rsidTr="00651548">
        <w:trPr>
          <w:trHeight w:val="1188"/>
        </w:trPr>
        <w:tc>
          <w:tcPr>
            <w:tcW w:w="1548" w:type="dxa"/>
          </w:tcPr>
          <w:p w14:paraId="19FEE1BD"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407</w:t>
            </w:r>
          </w:p>
        </w:tc>
        <w:tc>
          <w:tcPr>
            <w:tcW w:w="4320" w:type="dxa"/>
          </w:tcPr>
          <w:p w14:paraId="6226BCFD"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 xml:space="preserve">Miscellaneous </w:t>
            </w:r>
          </w:p>
          <w:p w14:paraId="032D31FF"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(Lab Management, Education Methodology)</w:t>
            </w:r>
          </w:p>
        </w:tc>
        <w:tc>
          <w:tcPr>
            <w:tcW w:w="1440" w:type="dxa"/>
          </w:tcPr>
          <w:p w14:paraId="77E3AF51" w14:textId="69667D16" w:rsidR="00311C50" w:rsidRPr="008F7639" w:rsidRDefault="00311C50" w:rsidP="0074264B">
            <w:pPr>
              <w:widowControl w:val="0"/>
              <w:autoSpaceDE w:val="0"/>
              <w:autoSpaceDN w:val="0"/>
              <w:adjustRightInd w:val="0"/>
              <w:rPr>
                <w:rFonts w:ascii="Arial" w:hAnsi="Arial" w:cs="Arial"/>
                <w:bCs/>
              </w:rPr>
            </w:pPr>
          </w:p>
        </w:tc>
        <w:tc>
          <w:tcPr>
            <w:tcW w:w="1800" w:type="dxa"/>
          </w:tcPr>
          <w:p w14:paraId="74C9B2A8" w14:textId="77777777" w:rsidR="00311C50" w:rsidRPr="008F7639" w:rsidRDefault="00311C50" w:rsidP="0074264B">
            <w:pPr>
              <w:widowControl w:val="0"/>
              <w:autoSpaceDE w:val="0"/>
              <w:autoSpaceDN w:val="0"/>
              <w:adjustRightInd w:val="0"/>
              <w:rPr>
                <w:rFonts w:ascii="Arial" w:hAnsi="Arial" w:cs="Arial"/>
                <w:bCs/>
              </w:rPr>
            </w:pPr>
            <w:r w:rsidRPr="008F7639">
              <w:rPr>
                <w:rFonts w:ascii="Arial" w:hAnsi="Arial" w:cs="Arial"/>
                <w:bCs/>
              </w:rPr>
              <w:t>1</w:t>
            </w:r>
          </w:p>
        </w:tc>
      </w:tr>
    </w:tbl>
    <w:p w14:paraId="64EA60CB" w14:textId="12FBF181" w:rsidR="00A54697" w:rsidRPr="0074264B" w:rsidRDefault="00400476" w:rsidP="0074264B">
      <w:pPr>
        <w:widowControl w:val="0"/>
        <w:autoSpaceDE w:val="0"/>
        <w:autoSpaceDN w:val="0"/>
        <w:adjustRightInd w:val="0"/>
        <w:rPr>
          <w:rFonts w:ascii="Arial" w:hAnsi="Arial" w:cs="Arial"/>
          <w:b/>
          <w:bCs/>
          <w:color w:val="3C6A94"/>
          <w:sz w:val="36"/>
          <w:szCs w:val="36"/>
        </w:rPr>
      </w:pPr>
      <w:r w:rsidRPr="0068472F">
        <w:rPr>
          <w:rFonts w:ascii="Arial" w:hAnsi="Arial" w:cs="Arial"/>
          <w:b/>
          <w:bCs/>
          <w:noProof/>
          <w:sz w:val="32"/>
          <w:szCs w:val="32"/>
        </w:rPr>
        <mc:AlternateContent>
          <mc:Choice Requires="wps">
            <w:drawing>
              <wp:anchor distT="0" distB="0" distL="114300" distR="114300" simplePos="0" relativeHeight="251659264" behindDoc="0" locked="0" layoutInCell="1" allowOverlap="1" wp14:anchorId="389CD688" wp14:editId="45EDBD26">
                <wp:simplePos x="0" y="0"/>
                <wp:positionH relativeFrom="column">
                  <wp:posOffset>914400</wp:posOffset>
                </wp:positionH>
                <wp:positionV relativeFrom="paragraph">
                  <wp:posOffset>213360</wp:posOffset>
                </wp:positionV>
                <wp:extent cx="4686300" cy="342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4686300" cy="342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46A7B2" w14:textId="0043F230" w:rsidR="0068472F" w:rsidRPr="008F7639" w:rsidRDefault="00812A14">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8472F" w:rsidRPr="008F7639">
                              <w:rPr>
                                <w:rFonts w:ascii="Arial" w:hAnsi="Arial" w:cs="Arial"/>
                              </w:rPr>
                              <w:tab/>
                            </w:r>
                            <w:r w:rsidR="0068472F" w:rsidRPr="008F7639">
                              <w:rPr>
                                <w:rFonts w:ascii="Arial" w:hAnsi="Arial" w:cs="Arial"/>
                              </w:rPr>
                              <w:tab/>
                              <w:t>32</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89CD688" id="_x0000_t202" coordsize="21600,21600" o:spt="202" path="m,l,21600r21600,l21600,xe">
                <v:stroke joinstyle="miter"/>
                <v:path gradientshapeok="t" o:connecttype="rect"/>
              </v:shapetype>
              <v:shape id="Text Box 4" o:spid="_x0000_s1026" type="#_x0000_t202" style="position:absolute;margin-left:1in;margin-top:16.8pt;width:36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" filled="f" stroked="f">
                <v:textbox>
                  <w:txbxContent>
                    <w:p w14:paraId="0A46A7B2" w14:textId="0043F230" w:rsidR="0068472F" w:rsidRPr="008F7639" w:rsidRDefault="00812A14">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8472F" w:rsidRPr="008F7639">
                        <w:rPr>
                          <w:rFonts w:ascii="Arial" w:hAnsi="Arial" w:cs="Arial"/>
                        </w:rPr>
                        <w:tab/>
                      </w:r>
                      <w:r w:rsidR="0068472F" w:rsidRPr="008F7639">
                        <w:rPr>
                          <w:rFonts w:ascii="Arial" w:hAnsi="Arial" w:cs="Arial"/>
                        </w:rPr>
                        <w:tab/>
                        <w:t>32</w:t>
                      </w:r>
                      <w:r>
                        <w:rPr>
                          <w:rFonts w:ascii="Arial" w:hAnsi="Arial" w:cs="Arial"/>
                        </w:rPr>
                        <w:t>*</w:t>
                      </w:r>
                    </w:p>
                  </w:txbxContent>
                </v:textbox>
                <w10:wrap type="square"/>
              </v:shape>
            </w:pict>
          </mc:Fallback>
        </mc:AlternateContent>
      </w:r>
      <w:r w:rsidR="00651548" w:rsidRPr="0068472F">
        <w:rPr>
          <w:rFonts w:ascii="Arial" w:hAnsi="Arial" w:cs="Arial"/>
          <w:b/>
          <w:bCs/>
          <w:noProof/>
          <w:color w:val="0B5534"/>
          <w:sz w:val="36"/>
          <w:szCs w:val="36"/>
        </w:rPr>
        <mc:AlternateContent>
          <mc:Choice Requires="wps">
            <w:drawing>
              <wp:anchor distT="0" distB="0" distL="114300" distR="114300" simplePos="0" relativeHeight="251660288" behindDoc="0" locked="0" layoutInCell="1" allowOverlap="1" wp14:anchorId="6876B5E6" wp14:editId="4E199173">
                <wp:simplePos x="0" y="0"/>
                <wp:positionH relativeFrom="column">
                  <wp:posOffset>-114300</wp:posOffset>
                </wp:positionH>
                <wp:positionV relativeFrom="paragraph">
                  <wp:posOffset>99060</wp:posOffset>
                </wp:positionV>
                <wp:extent cx="5810250" cy="0"/>
                <wp:effectExtent l="0" t="0" r="31750" b="25400"/>
                <wp:wrapNone/>
                <wp:docPr id="5" name="Straight Connector 5"/>
                <wp:cNvGraphicFramePr/>
                <a:graphic xmlns:a="http://schemas.openxmlformats.org/drawingml/2006/main">
                  <a:graphicData uri="http://schemas.microsoft.com/office/word/2010/wordprocessingShape">
                    <wps:wsp>
                      <wps:cNvCnPr/>
                      <wps:spPr>
                        <a:xfrm>
                          <a:off x="0" y="0"/>
                          <a:ext cx="581025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AF762C"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7.8pt" to="4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" strokecolor="black [3200]" strokeweight="2pt"/>
            </w:pict>
          </mc:Fallback>
        </mc:AlternateContent>
      </w:r>
    </w:p>
    <w:p w14:paraId="3A717EA1" w14:textId="77777777" w:rsidR="006C3E0A" w:rsidRDefault="006C3E0A" w:rsidP="0074264B">
      <w:pPr>
        <w:widowControl w:val="0"/>
        <w:autoSpaceDE w:val="0"/>
        <w:autoSpaceDN w:val="0"/>
        <w:adjustRightInd w:val="0"/>
        <w:rPr>
          <w:rFonts w:ascii="Georgia" w:hAnsi="Georgia" w:cs="Arial"/>
          <w:b/>
          <w:bCs/>
          <w:color w:val="3C6A94"/>
          <w:sz w:val="36"/>
          <w:szCs w:val="36"/>
        </w:rPr>
      </w:pPr>
    </w:p>
    <w:p w14:paraId="2F13CBCB" w14:textId="77777777" w:rsidR="006C3E0A" w:rsidRDefault="006C3E0A" w:rsidP="0074264B">
      <w:pPr>
        <w:widowControl w:val="0"/>
        <w:autoSpaceDE w:val="0"/>
        <w:autoSpaceDN w:val="0"/>
        <w:adjustRightInd w:val="0"/>
        <w:rPr>
          <w:rFonts w:ascii="Georgia" w:hAnsi="Georgia" w:cs="Arial"/>
          <w:b/>
          <w:bCs/>
          <w:color w:val="3C6A94"/>
          <w:sz w:val="36"/>
          <w:szCs w:val="36"/>
        </w:rPr>
      </w:pPr>
    </w:p>
    <w:p w14:paraId="49AEC014" w14:textId="3CFE4CAA" w:rsidR="00812A14" w:rsidRPr="00812A14" w:rsidRDefault="00812A14" w:rsidP="0074264B">
      <w:pPr>
        <w:widowControl w:val="0"/>
        <w:autoSpaceDE w:val="0"/>
        <w:autoSpaceDN w:val="0"/>
        <w:adjustRightInd w:val="0"/>
        <w:rPr>
          <w:rFonts w:ascii="Arial" w:hAnsi="Arial" w:cs="Arial"/>
          <w:bCs/>
        </w:rPr>
      </w:pPr>
      <w:r>
        <w:rPr>
          <w:rFonts w:ascii="Arial" w:hAnsi="Arial" w:cs="Arial"/>
          <w:bCs/>
        </w:rPr>
        <w:t>*The breakdown of semester hours may vary based on affiliated university requirements.</w:t>
      </w:r>
    </w:p>
    <w:p w14:paraId="2BA74569" w14:textId="77777777" w:rsidR="00FA49A8" w:rsidRPr="0068472F" w:rsidRDefault="00FA49A8" w:rsidP="0074264B">
      <w:pPr>
        <w:widowControl w:val="0"/>
        <w:autoSpaceDE w:val="0"/>
        <w:autoSpaceDN w:val="0"/>
        <w:adjustRightInd w:val="0"/>
        <w:rPr>
          <w:rFonts w:ascii="Arial" w:hAnsi="Arial" w:cs="Arial"/>
          <w:b/>
          <w:bCs/>
          <w:color w:val="0B5534"/>
          <w:sz w:val="36"/>
          <w:szCs w:val="36"/>
        </w:rPr>
      </w:pPr>
    </w:p>
    <w:p w14:paraId="4B1E8C29" w14:textId="77777777" w:rsidR="00FA49A8" w:rsidRPr="0068472F" w:rsidRDefault="00FA49A8" w:rsidP="0074264B">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t>Attendance and Holidays</w:t>
      </w:r>
    </w:p>
    <w:p w14:paraId="060CC027" w14:textId="77777777" w:rsidR="00A1365E" w:rsidRDefault="00A1365E" w:rsidP="0074264B">
      <w:pPr>
        <w:widowControl w:val="0"/>
        <w:autoSpaceDE w:val="0"/>
        <w:autoSpaceDN w:val="0"/>
        <w:adjustRightInd w:val="0"/>
        <w:rPr>
          <w:rFonts w:ascii="Arial" w:hAnsi="Arial" w:cs="Arial"/>
        </w:rPr>
      </w:pPr>
    </w:p>
    <w:p w14:paraId="6DF3D184" w14:textId="47BD498F" w:rsidR="00FA49A8" w:rsidRDefault="00FA49A8" w:rsidP="0074264B">
      <w:pPr>
        <w:widowControl w:val="0"/>
        <w:autoSpaceDE w:val="0"/>
        <w:autoSpaceDN w:val="0"/>
        <w:adjustRightInd w:val="0"/>
        <w:rPr>
          <w:rFonts w:ascii="Arial" w:hAnsi="Arial" w:cs="Arial"/>
        </w:rPr>
      </w:pPr>
      <w:r w:rsidRPr="0068472F">
        <w:rPr>
          <w:rFonts w:ascii="Arial" w:hAnsi="Arial" w:cs="Arial"/>
        </w:rPr>
        <w:t>Classes are dismissed on New Year's Day, Memorial Day, Labor Day, Thanksgiving and Christmas. Students are given a one-week vacation during the Christmas holidays.</w:t>
      </w:r>
    </w:p>
    <w:p w14:paraId="62F2C08C" w14:textId="77777777" w:rsidR="008F7639" w:rsidRPr="0068472F" w:rsidRDefault="008F7639" w:rsidP="0074264B">
      <w:pPr>
        <w:widowControl w:val="0"/>
        <w:autoSpaceDE w:val="0"/>
        <w:autoSpaceDN w:val="0"/>
        <w:adjustRightInd w:val="0"/>
        <w:rPr>
          <w:rFonts w:ascii="Arial" w:hAnsi="Arial" w:cs="Arial"/>
        </w:rPr>
      </w:pPr>
    </w:p>
    <w:p w14:paraId="3DB99FE0" w14:textId="146E0B41"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lastRenderedPageBreak/>
        <w:t xml:space="preserve">Two weeks </w:t>
      </w:r>
      <w:r w:rsidR="003335F9" w:rsidRPr="0068472F">
        <w:rPr>
          <w:rFonts w:ascii="Arial" w:hAnsi="Arial" w:cs="Arial"/>
        </w:rPr>
        <w:t>absence from class work due to illness or family emergency is</w:t>
      </w:r>
      <w:r w:rsidRPr="0068472F">
        <w:rPr>
          <w:rFonts w:ascii="Arial" w:hAnsi="Arial" w:cs="Arial"/>
        </w:rPr>
        <w:t xml:space="preserve"> allowed, but the assigned reading materials and laboratory projects missed during the period of absence must be completed.</w:t>
      </w:r>
    </w:p>
    <w:p w14:paraId="15373602" w14:textId="77777777" w:rsidR="00FA49A8" w:rsidRPr="0068472F" w:rsidRDefault="00FA49A8" w:rsidP="0074264B">
      <w:pPr>
        <w:widowControl w:val="0"/>
        <w:autoSpaceDE w:val="0"/>
        <w:autoSpaceDN w:val="0"/>
        <w:adjustRightInd w:val="0"/>
        <w:rPr>
          <w:rFonts w:ascii="Arial" w:hAnsi="Arial" w:cs="Arial"/>
          <w:b/>
          <w:bCs/>
          <w:color w:val="0B5534"/>
          <w:sz w:val="36"/>
          <w:szCs w:val="36"/>
        </w:rPr>
      </w:pPr>
    </w:p>
    <w:p w14:paraId="75D6B5E9" w14:textId="77777777" w:rsidR="00A1365E" w:rsidRDefault="00A1365E" w:rsidP="0074264B">
      <w:pPr>
        <w:widowControl w:val="0"/>
        <w:autoSpaceDE w:val="0"/>
        <w:autoSpaceDN w:val="0"/>
        <w:adjustRightInd w:val="0"/>
        <w:rPr>
          <w:rFonts w:ascii="Georgia" w:hAnsi="Georgia" w:cs="Arial"/>
          <w:b/>
          <w:bCs/>
          <w:color w:val="3C6A94"/>
          <w:sz w:val="36"/>
          <w:szCs w:val="36"/>
        </w:rPr>
      </w:pPr>
    </w:p>
    <w:p w14:paraId="490D93A5" w14:textId="43BBCC6A" w:rsidR="00A1365E" w:rsidRDefault="00A1365E" w:rsidP="0074264B">
      <w:pPr>
        <w:widowControl w:val="0"/>
        <w:autoSpaceDE w:val="0"/>
        <w:autoSpaceDN w:val="0"/>
        <w:adjustRightInd w:val="0"/>
        <w:rPr>
          <w:rFonts w:ascii="Georgia" w:hAnsi="Georgia" w:cs="Arial"/>
          <w:b/>
          <w:bCs/>
          <w:color w:val="3C6A94"/>
          <w:sz w:val="36"/>
          <w:szCs w:val="36"/>
        </w:rPr>
      </w:pPr>
    </w:p>
    <w:p w14:paraId="169DD3B4" w14:textId="77777777" w:rsidR="00A84889" w:rsidRDefault="00A84889" w:rsidP="0074264B">
      <w:pPr>
        <w:widowControl w:val="0"/>
        <w:autoSpaceDE w:val="0"/>
        <w:autoSpaceDN w:val="0"/>
        <w:adjustRightInd w:val="0"/>
        <w:rPr>
          <w:rFonts w:ascii="Georgia" w:hAnsi="Georgia" w:cs="Arial"/>
          <w:b/>
          <w:bCs/>
          <w:color w:val="3C6A94"/>
          <w:sz w:val="36"/>
          <w:szCs w:val="36"/>
        </w:rPr>
      </w:pPr>
    </w:p>
    <w:p w14:paraId="28E5FF47" w14:textId="77777777" w:rsidR="00A1365E" w:rsidRDefault="00A1365E" w:rsidP="0074264B">
      <w:pPr>
        <w:widowControl w:val="0"/>
        <w:autoSpaceDE w:val="0"/>
        <w:autoSpaceDN w:val="0"/>
        <w:adjustRightInd w:val="0"/>
        <w:rPr>
          <w:rFonts w:ascii="Georgia" w:hAnsi="Georgia" w:cs="Arial"/>
          <w:b/>
          <w:bCs/>
          <w:color w:val="3C6A94"/>
          <w:sz w:val="36"/>
          <w:szCs w:val="36"/>
        </w:rPr>
      </w:pPr>
    </w:p>
    <w:p w14:paraId="021FB835" w14:textId="77777777" w:rsidR="00FA49A8" w:rsidRPr="0068472F" w:rsidRDefault="00FA49A8" w:rsidP="0074264B">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t>Equal Employment Opportunity</w:t>
      </w:r>
    </w:p>
    <w:p w14:paraId="323439D0" w14:textId="77777777" w:rsidR="00A1365E" w:rsidRDefault="00A1365E" w:rsidP="0074264B">
      <w:pPr>
        <w:widowControl w:val="0"/>
        <w:autoSpaceDE w:val="0"/>
        <w:autoSpaceDN w:val="0"/>
        <w:adjustRightInd w:val="0"/>
        <w:rPr>
          <w:rFonts w:ascii="Arial" w:hAnsi="Arial" w:cs="Arial"/>
        </w:rPr>
      </w:pPr>
    </w:p>
    <w:p w14:paraId="15EA75B0" w14:textId="56B1C588" w:rsidR="00FA49A8" w:rsidRDefault="00FA49A8" w:rsidP="0074264B">
      <w:pPr>
        <w:widowControl w:val="0"/>
        <w:autoSpaceDE w:val="0"/>
        <w:autoSpaceDN w:val="0"/>
        <w:adjustRightInd w:val="0"/>
        <w:rPr>
          <w:rFonts w:ascii="Arial" w:hAnsi="Arial" w:cs="Arial"/>
        </w:rPr>
      </w:pPr>
      <w:r w:rsidRPr="0068472F">
        <w:rPr>
          <w:rFonts w:ascii="Arial" w:hAnsi="Arial" w:cs="Arial"/>
        </w:rPr>
        <w:t>Within the co</w:t>
      </w:r>
      <w:r w:rsidR="008F7639">
        <w:rPr>
          <w:rFonts w:ascii="Arial" w:hAnsi="Arial" w:cs="Arial"/>
        </w:rPr>
        <w:t>ntext of Good Samaritan</w:t>
      </w:r>
      <w:r w:rsidRPr="0068472F">
        <w:rPr>
          <w:rFonts w:ascii="Arial" w:hAnsi="Arial" w:cs="Arial"/>
        </w:rPr>
        <w:t>'s primary objective to provide the best possible health care through the application of appropriate medical techniques, it is the policy of the hospital to provide equal employment opportunity without regard to race, creed, color, sex, age, national origin, or physical or mental handicap and to ensure that all personnel actions such as recruitment, selection, placement, testing, training programs, promotion and transfer, layoff and recall, termination, disciplinary action, social and recreational programs, all employee benefits and compensations are equally applied.</w:t>
      </w:r>
    </w:p>
    <w:p w14:paraId="7CF3D3BC" w14:textId="77777777" w:rsidR="008F7639" w:rsidRPr="0068472F" w:rsidRDefault="008F7639" w:rsidP="0074264B">
      <w:pPr>
        <w:widowControl w:val="0"/>
        <w:autoSpaceDE w:val="0"/>
        <w:autoSpaceDN w:val="0"/>
        <w:adjustRightInd w:val="0"/>
        <w:rPr>
          <w:rFonts w:ascii="Arial" w:hAnsi="Arial" w:cs="Arial"/>
        </w:rPr>
      </w:pPr>
    </w:p>
    <w:p w14:paraId="5EB1AFC3" w14:textId="310ED1A1"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Concerning the handicapped, including employees and non-employees, the Director of Human Resources is responsible for coordinating the hospital's efforts in complying with federal regulations designed to assure non-discrimination. In compliance with Section 504 of the Rehabilitation Act of 19973, Good Samaritan has adopted an internal grievance procedure providing for prompt and equitable resolution of complaints by handicapped persons alleging any action prohibited by the regulations implementing the Act. Information concerning the grievance procedure, law and regulations may be obtained in the office of the Director of Human Resources.</w:t>
      </w:r>
    </w:p>
    <w:p w14:paraId="61B0BFFA" w14:textId="77777777" w:rsidR="00A54697" w:rsidRPr="0068472F" w:rsidRDefault="00A54697" w:rsidP="0074264B">
      <w:pPr>
        <w:widowControl w:val="0"/>
        <w:autoSpaceDE w:val="0"/>
        <w:autoSpaceDN w:val="0"/>
        <w:adjustRightInd w:val="0"/>
        <w:rPr>
          <w:rFonts w:ascii="Arial" w:hAnsi="Arial" w:cs="Arial"/>
        </w:rPr>
      </w:pPr>
    </w:p>
    <w:p w14:paraId="771D9B9A" w14:textId="77777777" w:rsidR="00E42D7D" w:rsidRDefault="00E42D7D" w:rsidP="0074264B">
      <w:pPr>
        <w:widowControl w:val="0"/>
        <w:autoSpaceDE w:val="0"/>
        <w:autoSpaceDN w:val="0"/>
        <w:adjustRightInd w:val="0"/>
        <w:rPr>
          <w:rFonts w:ascii="Georgia" w:hAnsi="Georgia" w:cs="Arial"/>
          <w:b/>
          <w:color w:val="3C6A94"/>
          <w:sz w:val="36"/>
          <w:szCs w:val="36"/>
        </w:rPr>
      </w:pPr>
      <w:r>
        <w:rPr>
          <w:rFonts w:ascii="Georgia" w:hAnsi="Georgia" w:cs="Arial"/>
          <w:b/>
          <w:color w:val="3C6A94"/>
          <w:sz w:val="36"/>
          <w:szCs w:val="36"/>
        </w:rPr>
        <w:t>Advanced Placement Policy</w:t>
      </w:r>
    </w:p>
    <w:p w14:paraId="189AA965" w14:textId="77777777" w:rsidR="00A1365E" w:rsidRDefault="00A1365E" w:rsidP="00E42D7D">
      <w:pPr>
        <w:rPr>
          <w:rFonts w:ascii="Arial" w:eastAsia="Times New Roman" w:hAnsi="Arial" w:cs="Arial"/>
          <w:szCs w:val="20"/>
        </w:rPr>
      </w:pPr>
    </w:p>
    <w:p w14:paraId="7C2EB987" w14:textId="77777777" w:rsidR="00E42D7D" w:rsidRPr="00E42D7D" w:rsidRDefault="00E42D7D" w:rsidP="00E42D7D">
      <w:pPr>
        <w:rPr>
          <w:rFonts w:ascii="Arial" w:eastAsia="Times New Roman" w:hAnsi="Arial" w:cs="Arial"/>
          <w:szCs w:val="20"/>
        </w:rPr>
      </w:pPr>
      <w:r w:rsidRPr="00E42D7D">
        <w:rPr>
          <w:rFonts w:ascii="Arial" w:eastAsia="Times New Roman" w:hAnsi="Arial" w:cs="Arial"/>
          <w:szCs w:val="20"/>
        </w:rPr>
        <w:t xml:space="preserve">Students with advanced course work or experience will be permitted to take a challenge examination in </w:t>
      </w:r>
      <w:r w:rsidRPr="00E42D7D">
        <w:rPr>
          <w:rFonts w:ascii="Arial" w:eastAsia="Times New Roman" w:hAnsi="Arial" w:cs="Arial"/>
          <w:i/>
          <w:szCs w:val="20"/>
        </w:rPr>
        <w:t>both</w:t>
      </w:r>
      <w:r w:rsidRPr="00E42D7D">
        <w:rPr>
          <w:rFonts w:ascii="Arial" w:eastAsia="Times New Roman" w:hAnsi="Arial" w:cs="Arial"/>
          <w:szCs w:val="20"/>
        </w:rPr>
        <w:t xml:space="preserve"> the didactic and clinical portions to determine if he/she will be permitted to receive credit for that particular course.  The student must receive a grade of 75% or higher on the written didactic examination to pass the course.  The student must also satisfy all clinical objectives by demonstrating the appropriate level of achievement listed for each procedure.</w:t>
      </w:r>
    </w:p>
    <w:p w14:paraId="5649D7C7" w14:textId="77777777" w:rsidR="00E42D7D" w:rsidRDefault="00E42D7D" w:rsidP="0074264B">
      <w:pPr>
        <w:widowControl w:val="0"/>
        <w:autoSpaceDE w:val="0"/>
        <w:autoSpaceDN w:val="0"/>
        <w:adjustRightInd w:val="0"/>
        <w:rPr>
          <w:rFonts w:ascii="Georgia" w:hAnsi="Georgia" w:cs="Arial"/>
          <w:b/>
          <w:color w:val="3C6A94"/>
          <w:sz w:val="36"/>
          <w:szCs w:val="36"/>
        </w:rPr>
      </w:pPr>
    </w:p>
    <w:p w14:paraId="2935481E" w14:textId="45E75237" w:rsidR="00A54697" w:rsidRPr="0068472F" w:rsidRDefault="00A54697" w:rsidP="0074264B">
      <w:pPr>
        <w:widowControl w:val="0"/>
        <w:autoSpaceDE w:val="0"/>
        <w:autoSpaceDN w:val="0"/>
        <w:adjustRightInd w:val="0"/>
        <w:rPr>
          <w:rFonts w:ascii="Georgia" w:hAnsi="Georgia" w:cs="Arial"/>
          <w:b/>
          <w:color w:val="3C6A94"/>
          <w:sz w:val="36"/>
          <w:szCs w:val="36"/>
        </w:rPr>
      </w:pPr>
      <w:r w:rsidRPr="0068472F">
        <w:rPr>
          <w:rFonts w:ascii="Georgia" w:hAnsi="Georgia" w:cs="Arial"/>
          <w:b/>
          <w:color w:val="3C6A94"/>
          <w:sz w:val="36"/>
          <w:szCs w:val="36"/>
        </w:rPr>
        <w:t>Service Work Policy</w:t>
      </w:r>
    </w:p>
    <w:p w14:paraId="00615073" w14:textId="77777777" w:rsidR="00A1365E" w:rsidRDefault="00A1365E" w:rsidP="0074264B">
      <w:pPr>
        <w:widowControl w:val="0"/>
        <w:autoSpaceDE w:val="0"/>
        <w:autoSpaceDN w:val="0"/>
        <w:adjustRightInd w:val="0"/>
        <w:rPr>
          <w:rFonts w:ascii="Arial" w:hAnsi="Arial" w:cs="Arial"/>
        </w:rPr>
      </w:pPr>
    </w:p>
    <w:p w14:paraId="7C1C5F2B" w14:textId="77777777" w:rsidR="00A54697" w:rsidRDefault="00A54697" w:rsidP="0074264B">
      <w:pPr>
        <w:widowControl w:val="0"/>
        <w:autoSpaceDE w:val="0"/>
        <w:autoSpaceDN w:val="0"/>
        <w:adjustRightInd w:val="0"/>
        <w:rPr>
          <w:rFonts w:ascii="Arial" w:hAnsi="Arial" w:cs="Arial"/>
        </w:rPr>
      </w:pPr>
      <w:r w:rsidRPr="0068472F">
        <w:rPr>
          <w:rFonts w:ascii="Arial" w:hAnsi="Arial" w:cs="Arial"/>
        </w:rPr>
        <w:t xml:space="preserve">Students are permitted to work evenings or weekends for pay after achieving the required level of venipuncture or microbiology proficiency. Service work is strictly </w:t>
      </w:r>
      <w:r w:rsidRPr="0068472F">
        <w:rPr>
          <w:rFonts w:ascii="Arial" w:hAnsi="Arial" w:cs="Arial"/>
        </w:rPr>
        <w:lastRenderedPageBreak/>
        <w:t xml:space="preserve">voluntary. Students choosing to work for pay are hospital employees and subject to all hospital regulations. </w:t>
      </w:r>
    </w:p>
    <w:p w14:paraId="7121E11A" w14:textId="77777777" w:rsidR="005145FE" w:rsidRDefault="005145FE" w:rsidP="0074264B">
      <w:pPr>
        <w:widowControl w:val="0"/>
        <w:autoSpaceDE w:val="0"/>
        <w:autoSpaceDN w:val="0"/>
        <w:adjustRightInd w:val="0"/>
        <w:rPr>
          <w:rFonts w:ascii="Arial" w:hAnsi="Arial" w:cs="Arial"/>
        </w:rPr>
      </w:pPr>
    </w:p>
    <w:p w14:paraId="3BC58CFE" w14:textId="24BED181" w:rsidR="005145FE" w:rsidRPr="0068472F" w:rsidRDefault="005145FE" w:rsidP="0074264B">
      <w:pPr>
        <w:widowControl w:val="0"/>
        <w:autoSpaceDE w:val="0"/>
        <w:autoSpaceDN w:val="0"/>
        <w:adjustRightInd w:val="0"/>
        <w:rPr>
          <w:rFonts w:ascii="Arial" w:hAnsi="Arial" w:cs="Arial"/>
        </w:rPr>
      </w:pPr>
      <w:r>
        <w:rPr>
          <w:rFonts w:ascii="Arial" w:hAnsi="Arial" w:cs="Arial"/>
        </w:rPr>
        <w:t>Students may not be substituted for regular staff during their student clinical experiences.</w:t>
      </w:r>
    </w:p>
    <w:p w14:paraId="6D53EBAA" w14:textId="77777777" w:rsidR="0074264B" w:rsidRDefault="0074264B" w:rsidP="0074264B">
      <w:pPr>
        <w:widowControl w:val="0"/>
        <w:autoSpaceDE w:val="0"/>
        <w:autoSpaceDN w:val="0"/>
        <w:adjustRightInd w:val="0"/>
        <w:rPr>
          <w:rFonts w:ascii="Georgia" w:hAnsi="Georgia" w:cs="Arial"/>
          <w:b/>
          <w:bCs/>
          <w:color w:val="3C6A94"/>
          <w:sz w:val="36"/>
          <w:szCs w:val="36"/>
        </w:rPr>
      </w:pPr>
    </w:p>
    <w:p w14:paraId="1A7F1492" w14:textId="77777777" w:rsidR="00A1365E" w:rsidRDefault="00A1365E" w:rsidP="0074264B">
      <w:pPr>
        <w:widowControl w:val="0"/>
        <w:autoSpaceDE w:val="0"/>
        <w:autoSpaceDN w:val="0"/>
        <w:adjustRightInd w:val="0"/>
        <w:rPr>
          <w:rFonts w:ascii="Georgia" w:hAnsi="Georgia" w:cs="Arial"/>
          <w:b/>
          <w:bCs/>
          <w:color w:val="3C6A94"/>
          <w:sz w:val="36"/>
          <w:szCs w:val="36"/>
        </w:rPr>
      </w:pPr>
    </w:p>
    <w:p w14:paraId="1844ED59" w14:textId="77777777" w:rsidR="00A1365E" w:rsidRDefault="00A1365E" w:rsidP="0074264B">
      <w:pPr>
        <w:widowControl w:val="0"/>
        <w:autoSpaceDE w:val="0"/>
        <w:autoSpaceDN w:val="0"/>
        <w:adjustRightInd w:val="0"/>
        <w:rPr>
          <w:rFonts w:ascii="Georgia" w:hAnsi="Georgia" w:cs="Arial"/>
          <w:b/>
          <w:bCs/>
          <w:color w:val="3C6A94"/>
          <w:sz w:val="36"/>
          <w:szCs w:val="36"/>
        </w:rPr>
      </w:pPr>
    </w:p>
    <w:p w14:paraId="27522DAD" w14:textId="77777777" w:rsidR="00A1365E" w:rsidRDefault="00A1365E" w:rsidP="0074264B">
      <w:pPr>
        <w:widowControl w:val="0"/>
        <w:autoSpaceDE w:val="0"/>
        <w:autoSpaceDN w:val="0"/>
        <w:adjustRightInd w:val="0"/>
        <w:rPr>
          <w:rFonts w:ascii="Georgia" w:hAnsi="Georgia" w:cs="Arial"/>
          <w:b/>
          <w:bCs/>
          <w:color w:val="3C6A94"/>
          <w:sz w:val="36"/>
          <w:szCs w:val="36"/>
        </w:rPr>
      </w:pPr>
    </w:p>
    <w:p w14:paraId="398FCC32" w14:textId="77777777" w:rsidR="00FA49A8" w:rsidRPr="0068472F" w:rsidRDefault="00FA49A8" w:rsidP="0074264B">
      <w:pPr>
        <w:widowControl w:val="0"/>
        <w:autoSpaceDE w:val="0"/>
        <w:autoSpaceDN w:val="0"/>
        <w:adjustRightInd w:val="0"/>
        <w:rPr>
          <w:rFonts w:ascii="Georgia" w:hAnsi="Georgia" w:cs="Arial"/>
          <w:b/>
          <w:bCs/>
          <w:color w:val="3C6A94"/>
          <w:sz w:val="36"/>
          <w:szCs w:val="36"/>
        </w:rPr>
      </w:pPr>
      <w:r w:rsidRPr="0068472F">
        <w:rPr>
          <w:rFonts w:ascii="Georgia" w:hAnsi="Georgia" w:cs="Arial"/>
          <w:b/>
          <w:bCs/>
          <w:color w:val="3C6A94"/>
          <w:sz w:val="36"/>
          <w:szCs w:val="36"/>
        </w:rPr>
        <w:t>Student Stipend</w:t>
      </w:r>
    </w:p>
    <w:p w14:paraId="30580D91" w14:textId="77777777" w:rsidR="00A1365E" w:rsidRDefault="00A1365E" w:rsidP="0074264B">
      <w:pPr>
        <w:widowControl w:val="0"/>
        <w:autoSpaceDE w:val="0"/>
        <w:autoSpaceDN w:val="0"/>
        <w:adjustRightInd w:val="0"/>
        <w:rPr>
          <w:rFonts w:ascii="Arial" w:hAnsi="Arial" w:cs="Arial"/>
        </w:rPr>
      </w:pPr>
    </w:p>
    <w:p w14:paraId="208CCA8F" w14:textId="77777777" w:rsidR="008F7639" w:rsidRDefault="00FA49A8" w:rsidP="0074264B">
      <w:pPr>
        <w:widowControl w:val="0"/>
        <w:autoSpaceDE w:val="0"/>
        <w:autoSpaceDN w:val="0"/>
        <w:adjustRightInd w:val="0"/>
        <w:rPr>
          <w:rFonts w:ascii="Arial" w:hAnsi="Arial" w:cs="Arial"/>
        </w:rPr>
      </w:pPr>
      <w:r w:rsidRPr="0068472F">
        <w:rPr>
          <w:rFonts w:ascii="Arial" w:hAnsi="Arial" w:cs="Arial"/>
        </w:rPr>
        <w:t xml:space="preserve">All students will automatically begin receiving a stipend at the beginning of the clinical year. All students are required to practice performing </w:t>
      </w:r>
      <w:r w:rsidR="00A54697" w:rsidRPr="0068472F">
        <w:rPr>
          <w:rFonts w:ascii="Arial" w:hAnsi="Arial" w:cs="Arial"/>
        </w:rPr>
        <w:t>venipunctures</w:t>
      </w:r>
      <w:r w:rsidRPr="0068472F">
        <w:rPr>
          <w:rFonts w:ascii="Arial" w:hAnsi="Arial" w:cs="Arial"/>
        </w:rPr>
        <w:t xml:space="preserve"> until the required level of proficiency has been achieved. Students who wish to continue doing morning </w:t>
      </w:r>
      <w:r w:rsidR="00A54697" w:rsidRPr="0068472F">
        <w:rPr>
          <w:rFonts w:ascii="Arial" w:hAnsi="Arial" w:cs="Arial"/>
        </w:rPr>
        <w:t>venipuncture, after competency is achieved,</w:t>
      </w:r>
      <w:r w:rsidRPr="0068472F">
        <w:rPr>
          <w:rFonts w:ascii="Arial" w:hAnsi="Arial" w:cs="Arial"/>
        </w:rPr>
        <w:t xml:space="preserve"> will continue to receive the stipend. </w:t>
      </w:r>
    </w:p>
    <w:p w14:paraId="4778048D" w14:textId="77777777" w:rsidR="005145FE" w:rsidRDefault="005145FE" w:rsidP="0074264B">
      <w:pPr>
        <w:widowControl w:val="0"/>
        <w:autoSpaceDE w:val="0"/>
        <w:autoSpaceDN w:val="0"/>
        <w:adjustRightInd w:val="0"/>
        <w:rPr>
          <w:rFonts w:ascii="Arial" w:hAnsi="Arial" w:cs="Arial"/>
        </w:rPr>
      </w:pPr>
    </w:p>
    <w:p w14:paraId="5C996278" w14:textId="544384D9"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 xml:space="preserve">Students choosing not to continue morning </w:t>
      </w:r>
      <w:r w:rsidR="00A54697" w:rsidRPr="0068472F">
        <w:rPr>
          <w:rFonts w:ascii="Arial" w:hAnsi="Arial" w:cs="Arial"/>
        </w:rPr>
        <w:t>venipunctures</w:t>
      </w:r>
      <w:r w:rsidRPr="0068472F">
        <w:rPr>
          <w:rFonts w:ascii="Arial" w:hAnsi="Arial" w:cs="Arial"/>
        </w:rPr>
        <w:t xml:space="preserve">, after achieving the required level of proficiency, must inform the </w:t>
      </w:r>
      <w:r w:rsidR="00A54697" w:rsidRPr="0068472F">
        <w:rPr>
          <w:rFonts w:ascii="Arial" w:hAnsi="Arial" w:cs="Arial"/>
        </w:rPr>
        <w:t>program director</w:t>
      </w:r>
      <w:r w:rsidRPr="0068472F">
        <w:rPr>
          <w:rFonts w:ascii="Arial" w:hAnsi="Arial" w:cs="Arial"/>
        </w:rPr>
        <w:t xml:space="preserve"> in writing that they do not want to participate in the </w:t>
      </w:r>
      <w:r w:rsidR="00A54697" w:rsidRPr="0068472F">
        <w:rPr>
          <w:rFonts w:ascii="Arial" w:hAnsi="Arial" w:cs="Arial"/>
        </w:rPr>
        <w:t>stipend</w:t>
      </w:r>
      <w:r w:rsidRPr="0068472F">
        <w:rPr>
          <w:rFonts w:ascii="Arial" w:hAnsi="Arial" w:cs="Arial"/>
        </w:rPr>
        <w:t xml:space="preserve"> program. After receiving this notification, the student will not receive the stipend.</w:t>
      </w:r>
    </w:p>
    <w:p w14:paraId="34AA2D8A" w14:textId="77777777" w:rsidR="003335F9" w:rsidRDefault="003335F9" w:rsidP="0074264B">
      <w:pPr>
        <w:widowControl w:val="0"/>
        <w:autoSpaceDE w:val="0"/>
        <w:autoSpaceDN w:val="0"/>
        <w:adjustRightInd w:val="0"/>
        <w:rPr>
          <w:rFonts w:ascii="Georgia" w:hAnsi="Georgia" w:cs="Arial"/>
          <w:b/>
          <w:bCs/>
          <w:color w:val="3C6A94"/>
          <w:sz w:val="36"/>
          <w:szCs w:val="36"/>
        </w:rPr>
      </w:pPr>
    </w:p>
    <w:p w14:paraId="62536206" w14:textId="77777777" w:rsidR="005145FE" w:rsidRDefault="005145FE" w:rsidP="0074264B">
      <w:pPr>
        <w:widowControl w:val="0"/>
        <w:autoSpaceDE w:val="0"/>
        <w:autoSpaceDN w:val="0"/>
        <w:adjustRightInd w:val="0"/>
        <w:rPr>
          <w:rFonts w:ascii="Georgia" w:hAnsi="Georgia" w:cs="Arial"/>
          <w:b/>
          <w:bCs/>
          <w:color w:val="3C6A94"/>
          <w:sz w:val="36"/>
          <w:szCs w:val="36"/>
        </w:rPr>
      </w:pPr>
    </w:p>
    <w:p w14:paraId="33E460FD" w14:textId="77777777" w:rsidR="005145FE" w:rsidRDefault="005145FE" w:rsidP="0074264B">
      <w:pPr>
        <w:widowControl w:val="0"/>
        <w:autoSpaceDE w:val="0"/>
        <w:autoSpaceDN w:val="0"/>
        <w:adjustRightInd w:val="0"/>
        <w:rPr>
          <w:rFonts w:ascii="Georgia" w:hAnsi="Georgia" w:cs="Arial"/>
          <w:b/>
          <w:bCs/>
          <w:color w:val="3C6A94"/>
          <w:sz w:val="36"/>
          <w:szCs w:val="36"/>
        </w:rPr>
      </w:pPr>
    </w:p>
    <w:p w14:paraId="03637A4D" w14:textId="58D2EB57" w:rsidR="00FA49A8" w:rsidRPr="0074264B" w:rsidRDefault="00FA49A8" w:rsidP="0074264B">
      <w:pPr>
        <w:widowControl w:val="0"/>
        <w:autoSpaceDE w:val="0"/>
        <w:autoSpaceDN w:val="0"/>
        <w:adjustRightInd w:val="0"/>
        <w:rPr>
          <w:rFonts w:ascii="Georgia" w:hAnsi="Georgia" w:cs="Arial"/>
          <w:b/>
          <w:bCs/>
          <w:color w:val="3C6A94"/>
          <w:sz w:val="36"/>
          <w:szCs w:val="36"/>
        </w:rPr>
      </w:pPr>
      <w:r w:rsidRPr="0074264B">
        <w:rPr>
          <w:rFonts w:ascii="Georgia" w:hAnsi="Georgia" w:cs="Arial"/>
          <w:b/>
          <w:bCs/>
          <w:color w:val="3C6A94"/>
          <w:sz w:val="36"/>
          <w:szCs w:val="36"/>
        </w:rPr>
        <w:t>PROGRAM OFFICIALS</w:t>
      </w:r>
      <w:r w:rsidR="00B435FC">
        <w:rPr>
          <w:rFonts w:ascii="Georgia" w:hAnsi="Georgia" w:cs="Arial"/>
          <w:b/>
          <w:bCs/>
          <w:color w:val="3C6A94"/>
          <w:sz w:val="36"/>
          <w:szCs w:val="36"/>
        </w:rPr>
        <w:t xml:space="preserve"> AND STAFF</w:t>
      </w:r>
    </w:p>
    <w:p w14:paraId="3D0D3996" w14:textId="77777777" w:rsidR="00A1365E" w:rsidRDefault="00A1365E" w:rsidP="0074264B">
      <w:pPr>
        <w:widowControl w:val="0"/>
        <w:autoSpaceDE w:val="0"/>
        <w:autoSpaceDN w:val="0"/>
        <w:adjustRightInd w:val="0"/>
        <w:rPr>
          <w:rFonts w:ascii="Arial" w:hAnsi="Arial" w:cs="Arial"/>
        </w:rPr>
      </w:pPr>
    </w:p>
    <w:p w14:paraId="1A57943F" w14:textId="29B01D65" w:rsidR="00FA49A8" w:rsidRPr="0068472F" w:rsidRDefault="002B1E45" w:rsidP="0074264B">
      <w:pPr>
        <w:widowControl w:val="0"/>
        <w:autoSpaceDE w:val="0"/>
        <w:autoSpaceDN w:val="0"/>
        <w:adjustRightInd w:val="0"/>
        <w:rPr>
          <w:rFonts w:ascii="Arial" w:hAnsi="Arial" w:cs="Arial"/>
        </w:rPr>
      </w:pPr>
      <w:r>
        <w:rPr>
          <w:rFonts w:ascii="Arial" w:hAnsi="Arial" w:cs="Arial"/>
        </w:rPr>
        <w:t>Tracy Snyder</w:t>
      </w:r>
      <w:r w:rsidR="00FA49A8" w:rsidRPr="0068472F">
        <w:rPr>
          <w:rFonts w:ascii="Arial" w:hAnsi="Arial" w:cs="Arial"/>
        </w:rPr>
        <w:t>, M</w:t>
      </w:r>
      <w:r>
        <w:rPr>
          <w:rFonts w:ascii="Arial" w:hAnsi="Arial" w:cs="Arial"/>
        </w:rPr>
        <w:t>HA</w:t>
      </w:r>
      <w:r w:rsidR="00FA49A8" w:rsidRPr="0068472F">
        <w:rPr>
          <w:rFonts w:ascii="Arial" w:hAnsi="Arial" w:cs="Arial"/>
        </w:rPr>
        <w:t>, MT(ASCP), Program Director</w:t>
      </w:r>
      <w:r>
        <w:rPr>
          <w:rFonts w:ascii="Arial" w:hAnsi="Arial" w:cs="Arial"/>
        </w:rPr>
        <w:t>, Laboratory Director</w:t>
      </w:r>
    </w:p>
    <w:p w14:paraId="2CDEF82C" w14:textId="77777777" w:rsidR="00FA49A8" w:rsidRPr="0068472F" w:rsidRDefault="00FA49A8" w:rsidP="0074264B">
      <w:pPr>
        <w:widowControl w:val="0"/>
        <w:autoSpaceDE w:val="0"/>
        <w:autoSpaceDN w:val="0"/>
        <w:adjustRightInd w:val="0"/>
        <w:rPr>
          <w:rFonts w:ascii="Arial" w:hAnsi="Arial" w:cs="Arial"/>
        </w:rPr>
      </w:pPr>
    </w:p>
    <w:p w14:paraId="00E38E2C" w14:textId="508D8A9D" w:rsidR="00FA49A8" w:rsidRPr="0068472F" w:rsidRDefault="00FA49A8" w:rsidP="0074264B">
      <w:pPr>
        <w:widowControl w:val="0"/>
        <w:autoSpaceDE w:val="0"/>
        <w:autoSpaceDN w:val="0"/>
        <w:adjustRightInd w:val="0"/>
        <w:rPr>
          <w:rFonts w:ascii="Arial" w:hAnsi="Arial" w:cs="Arial"/>
        </w:rPr>
      </w:pPr>
      <w:r w:rsidRPr="0068472F">
        <w:rPr>
          <w:rFonts w:ascii="Arial" w:hAnsi="Arial" w:cs="Arial"/>
        </w:rPr>
        <w:t>C</w:t>
      </w:r>
      <w:r w:rsidR="002B1E45">
        <w:rPr>
          <w:rFonts w:ascii="Arial" w:hAnsi="Arial" w:cs="Arial"/>
        </w:rPr>
        <w:t>hristopher Carter</w:t>
      </w:r>
      <w:r w:rsidRPr="0068472F">
        <w:rPr>
          <w:rFonts w:ascii="Arial" w:hAnsi="Arial" w:cs="Arial"/>
        </w:rPr>
        <w:t>, M.D., Medical Director</w:t>
      </w:r>
    </w:p>
    <w:p w14:paraId="34D1EDD3" w14:textId="77777777" w:rsidR="00FA49A8" w:rsidRPr="0068472F" w:rsidRDefault="00FA49A8" w:rsidP="0074264B">
      <w:pPr>
        <w:widowControl w:val="0"/>
        <w:autoSpaceDE w:val="0"/>
        <w:autoSpaceDN w:val="0"/>
        <w:adjustRightInd w:val="0"/>
        <w:rPr>
          <w:rFonts w:ascii="Arial" w:hAnsi="Arial" w:cs="Arial"/>
        </w:rPr>
      </w:pPr>
    </w:p>
    <w:p w14:paraId="749D8833" w14:textId="4434F5A7" w:rsidR="00FA49A8" w:rsidRDefault="002B1E45" w:rsidP="0074264B">
      <w:pPr>
        <w:widowControl w:val="0"/>
        <w:autoSpaceDE w:val="0"/>
        <w:autoSpaceDN w:val="0"/>
        <w:adjustRightInd w:val="0"/>
        <w:rPr>
          <w:rFonts w:ascii="Arial" w:hAnsi="Arial" w:cs="Arial"/>
        </w:rPr>
      </w:pPr>
      <w:r>
        <w:rPr>
          <w:rFonts w:ascii="Arial" w:hAnsi="Arial" w:cs="Arial"/>
        </w:rPr>
        <w:t>Myden Fouts, BS,</w:t>
      </w:r>
      <w:r w:rsidR="00FA49A8" w:rsidRPr="0068472F">
        <w:rPr>
          <w:rFonts w:ascii="Arial" w:hAnsi="Arial" w:cs="Arial"/>
        </w:rPr>
        <w:t xml:space="preserve"> M</w:t>
      </w:r>
      <w:r>
        <w:rPr>
          <w:rFonts w:ascii="Arial" w:hAnsi="Arial" w:cs="Arial"/>
        </w:rPr>
        <w:t>LS</w:t>
      </w:r>
      <w:r w:rsidR="00FA49A8" w:rsidRPr="0068472F">
        <w:rPr>
          <w:rFonts w:ascii="Arial" w:hAnsi="Arial" w:cs="Arial"/>
        </w:rPr>
        <w:t xml:space="preserve">(ASCP), </w:t>
      </w:r>
      <w:r>
        <w:rPr>
          <w:rFonts w:ascii="Arial" w:hAnsi="Arial" w:cs="Arial"/>
        </w:rPr>
        <w:t>Education Coordinator</w:t>
      </w:r>
    </w:p>
    <w:p w14:paraId="34486B69" w14:textId="77777777" w:rsidR="002C278F" w:rsidRDefault="002C278F" w:rsidP="0074264B">
      <w:pPr>
        <w:widowControl w:val="0"/>
        <w:autoSpaceDE w:val="0"/>
        <w:autoSpaceDN w:val="0"/>
        <w:adjustRightInd w:val="0"/>
        <w:rPr>
          <w:rFonts w:ascii="Arial" w:hAnsi="Arial" w:cs="Arial"/>
        </w:rPr>
      </w:pPr>
    </w:p>
    <w:p w14:paraId="594D6120" w14:textId="01E14BEE" w:rsidR="002C278F" w:rsidRPr="002C278F" w:rsidRDefault="002C278F" w:rsidP="0074264B">
      <w:pPr>
        <w:widowControl w:val="0"/>
        <w:autoSpaceDE w:val="0"/>
        <w:autoSpaceDN w:val="0"/>
        <w:adjustRightInd w:val="0"/>
        <w:rPr>
          <w:rFonts w:ascii="Arial" w:hAnsi="Arial" w:cs="Arial"/>
          <w:b/>
        </w:rPr>
      </w:pPr>
      <w:r w:rsidRPr="002C278F">
        <w:rPr>
          <w:rFonts w:ascii="Arial" w:hAnsi="Arial" w:cs="Arial"/>
          <w:b/>
        </w:rPr>
        <w:t>TEACHING STAFF:</w:t>
      </w:r>
    </w:p>
    <w:p w14:paraId="79671017" w14:textId="77777777" w:rsidR="002C278F" w:rsidRDefault="002C278F" w:rsidP="0074264B">
      <w:pPr>
        <w:widowControl w:val="0"/>
        <w:autoSpaceDE w:val="0"/>
        <w:autoSpaceDN w:val="0"/>
        <w:adjustRightInd w:val="0"/>
        <w:rPr>
          <w:rFonts w:ascii="Arial" w:hAnsi="Arial" w:cs="Arial"/>
        </w:rPr>
      </w:pPr>
    </w:p>
    <w:p w14:paraId="69E8167C" w14:textId="1BEFFD01" w:rsidR="002C278F" w:rsidRPr="002C278F" w:rsidRDefault="002B1E45" w:rsidP="002C278F">
      <w:pPr>
        <w:rPr>
          <w:rFonts w:ascii="Arial" w:eastAsia="Times New Roman" w:hAnsi="Arial" w:cs="Arial"/>
          <w:sz w:val="22"/>
          <w:szCs w:val="22"/>
        </w:rPr>
      </w:pPr>
      <w:r>
        <w:rPr>
          <w:rFonts w:ascii="Arial" w:eastAsia="Times New Roman" w:hAnsi="Arial" w:cs="Arial"/>
          <w:sz w:val="22"/>
          <w:szCs w:val="22"/>
        </w:rPr>
        <w:t>Jessica Butcher,</w:t>
      </w:r>
      <w:r w:rsidR="001650A7">
        <w:rPr>
          <w:rFonts w:ascii="Arial" w:eastAsia="Times New Roman" w:hAnsi="Arial" w:cs="Arial"/>
          <w:sz w:val="22"/>
          <w:szCs w:val="22"/>
        </w:rPr>
        <w:t xml:space="preserve"> </w:t>
      </w:r>
      <w:proofErr w:type="gramStart"/>
      <w:r w:rsidR="001650A7">
        <w:rPr>
          <w:rFonts w:ascii="Arial" w:eastAsia="Times New Roman" w:hAnsi="Arial" w:cs="Arial"/>
          <w:sz w:val="22"/>
          <w:szCs w:val="22"/>
        </w:rPr>
        <w:t>MLS(</w:t>
      </w:r>
      <w:proofErr w:type="gramEnd"/>
      <w:r w:rsidR="001650A7">
        <w:rPr>
          <w:rFonts w:ascii="Arial" w:eastAsia="Times New Roman" w:hAnsi="Arial" w:cs="Arial"/>
          <w:sz w:val="22"/>
          <w:szCs w:val="22"/>
        </w:rPr>
        <w:t>ASCP)</w:t>
      </w:r>
      <w:r w:rsidR="002C278F" w:rsidRPr="002C278F">
        <w:rPr>
          <w:rFonts w:ascii="Arial" w:eastAsia="Times New Roman" w:hAnsi="Arial" w:cs="Arial"/>
          <w:sz w:val="22"/>
          <w:szCs w:val="22"/>
        </w:rPr>
        <w:t xml:space="preserve">      </w:t>
      </w:r>
      <w:r w:rsidR="002C278F" w:rsidRPr="002C278F">
        <w:rPr>
          <w:rFonts w:ascii="Arial" w:eastAsia="Times New Roman" w:hAnsi="Arial" w:cs="Arial"/>
          <w:sz w:val="22"/>
          <w:szCs w:val="22"/>
        </w:rPr>
        <w:tab/>
      </w:r>
      <w:r w:rsidR="002C278F">
        <w:rPr>
          <w:rFonts w:ascii="Arial" w:eastAsia="Times New Roman" w:hAnsi="Arial" w:cs="Arial"/>
          <w:sz w:val="22"/>
          <w:szCs w:val="22"/>
        </w:rPr>
        <w:t xml:space="preserve">        </w:t>
      </w:r>
      <w:r w:rsidR="002C278F" w:rsidRPr="002C278F">
        <w:rPr>
          <w:rFonts w:ascii="Arial" w:eastAsia="Times New Roman" w:hAnsi="Arial" w:cs="Arial"/>
          <w:sz w:val="22"/>
          <w:szCs w:val="22"/>
        </w:rPr>
        <w:t>Chemistry</w:t>
      </w:r>
    </w:p>
    <w:p w14:paraId="07B380BF" w14:textId="15C236D0" w:rsidR="002C278F" w:rsidRPr="002C278F" w:rsidRDefault="00A84889" w:rsidP="002C278F">
      <w:pPr>
        <w:rPr>
          <w:rFonts w:ascii="Arial" w:eastAsia="Times New Roman" w:hAnsi="Arial" w:cs="Arial"/>
          <w:sz w:val="22"/>
          <w:szCs w:val="22"/>
        </w:rPr>
      </w:pPr>
      <w:r>
        <w:rPr>
          <w:rFonts w:ascii="Arial" w:eastAsia="Times New Roman" w:hAnsi="Arial" w:cs="Arial"/>
          <w:sz w:val="22"/>
          <w:szCs w:val="22"/>
        </w:rPr>
        <w:t>Myden Fouts</w:t>
      </w:r>
      <w:r w:rsidR="001650A7">
        <w:rPr>
          <w:rFonts w:ascii="Arial" w:eastAsia="Times New Roman" w:hAnsi="Arial" w:cs="Arial"/>
          <w:sz w:val="22"/>
          <w:szCs w:val="22"/>
        </w:rPr>
        <w:t xml:space="preserve">, BS, </w:t>
      </w:r>
      <w:proofErr w:type="gramStart"/>
      <w:r w:rsidR="001650A7">
        <w:rPr>
          <w:rFonts w:ascii="Arial" w:eastAsia="Times New Roman" w:hAnsi="Arial" w:cs="Arial"/>
          <w:sz w:val="22"/>
          <w:szCs w:val="22"/>
        </w:rPr>
        <w:t>MLS(</w:t>
      </w:r>
      <w:proofErr w:type="gramEnd"/>
      <w:r w:rsidR="001650A7">
        <w:rPr>
          <w:rFonts w:ascii="Arial" w:eastAsia="Times New Roman" w:hAnsi="Arial" w:cs="Arial"/>
          <w:sz w:val="22"/>
          <w:szCs w:val="22"/>
        </w:rPr>
        <w:t>ASCP)</w:t>
      </w:r>
      <w:r w:rsidR="002C278F" w:rsidRPr="002C278F">
        <w:rPr>
          <w:rFonts w:ascii="Arial" w:eastAsia="Times New Roman" w:hAnsi="Arial" w:cs="Arial"/>
          <w:sz w:val="22"/>
          <w:szCs w:val="22"/>
        </w:rPr>
        <w:t xml:space="preserve">         </w:t>
      </w:r>
      <w:r w:rsidR="002C278F" w:rsidRPr="002C278F">
        <w:rPr>
          <w:rFonts w:ascii="Arial" w:eastAsia="Times New Roman" w:hAnsi="Arial" w:cs="Arial"/>
          <w:sz w:val="22"/>
          <w:szCs w:val="22"/>
        </w:rPr>
        <w:tab/>
      </w:r>
      <w:r w:rsidR="002C278F">
        <w:rPr>
          <w:rFonts w:ascii="Arial" w:eastAsia="Times New Roman" w:hAnsi="Arial" w:cs="Arial"/>
          <w:sz w:val="22"/>
          <w:szCs w:val="22"/>
        </w:rPr>
        <w:t xml:space="preserve">        </w:t>
      </w:r>
      <w:r w:rsidR="002C278F" w:rsidRPr="002C278F">
        <w:rPr>
          <w:rFonts w:ascii="Arial" w:eastAsia="Times New Roman" w:hAnsi="Arial" w:cs="Arial"/>
          <w:sz w:val="22"/>
          <w:szCs w:val="22"/>
        </w:rPr>
        <w:t>Urinalysis &amp; Body Fluids</w:t>
      </w:r>
    </w:p>
    <w:p w14:paraId="5E264F58" w14:textId="448B862B" w:rsidR="002B1E45" w:rsidRDefault="002B1E45" w:rsidP="002C278F">
      <w:pPr>
        <w:rPr>
          <w:rFonts w:ascii="Arial" w:eastAsia="Times New Roman" w:hAnsi="Arial" w:cs="Arial"/>
          <w:sz w:val="22"/>
          <w:szCs w:val="22"/>
        </w:rPr>
      </w:pPr>
      <w:r>
        <w:rPr>
          <w:rFonts w:ascii="Arial" w:eastAsia="Times New Roman" w:hAnsi="Arial" w:cs="Arial"/>
          <w:sz w:val="22"/>
          <w:szCs w:val="22"/>
        </w:rPr>
        <w:t xml:space="preserve">Myden Fouts, BS, </w:t>
      </w:r>
      <w:r w:rsidR="002C278F" w:rsidRPr="002C278F">
        <w:rPr>
          <w:rFonts w:ascii="Arial" w:eastAsia="Times New Roman" w:hAnsi="Arial" w:cs="Arial"/>
          <w:sz w:val="22"/>
          <w:szCs w:val="22"/>
        </w:rPr>
        <w:t>M</w:t>
      </w:r>
      <w:r>
        <w:rPr>
          <w:rFonts w:ascii="Arial" w:eastAsia="Times New Roman" w:hAnsi="Arial" w:cs="Arial"/>
          <w:sz w:val="22"/>
          <w:szCs w:val="22"/>
        </w:rPr>
        <w:t>LS</w:t>
      </w:r>
      <w:r w:rsidR="002C278F" w:rsidRPr="002C278F">
        <w:rPr>
          <w:rFonts w:ascii="Arial" w:eastAsia="Times New Roman" w:hAnsi="Arial" w:cs="Arial"/>
          <w:sz w:val="22"/>
          <w:szCs w:val="22"/>
        </w:rPr>
        <w:t>(ASCP)</w:t>
      </w:r>
      <w:r>
        <w:rPr>
          <w:rFonts w:ascii="Arial" w:eastAsia="Times New Roman" w:hAnsi="Arial" w:cs="Arial"/>
          <w:sz w:val="22"/>
          <w:szCs w:val="22"/>
        </w:rPr>
        <w:tab/>
        <w:t xml:space="preserve">       </w:t>
      </w:r>
      <w:r w:rsidRPr="002B1E45">
        <w:rPr>
          <w:rFonts w:ascii="Arial" w:eastAsia="Times New Roman" w:hAnsi="Arial" w:cs="Arial"/>
          <w:sz w:val="22"/>
          <w:szCs w:val="22"/>
        </w:rPr>
        <w:t xml:space="preserve"> </w:t>
      </w:r>
      <w:r w:rsidRPr="002C278F">
        <w:rPr>
          <w:rFonts w:ascii="Arial" w:eastAsia="Times New Roman" w:hAnsi="Arial" w:cs="Arial"/>
          <w:sz w:val="22"/>
          <w:szCs w:val="22"/>
        </w:rPr>
        <w:t>Education Methodology,</w:t>
      </w:r>
    </w:p>
    <w:p w14:paraId="0C5ECFDE" w14:textId="6AB8D36C" w:rsidR="002C278F" w:rsidRPr="002C278F" w:rsidRDefault="002B1E45" w:rsidP="002C278F">
      <w:pPr>
        <w:rPr>
          <w:rFonts w:ascii="Arial" w:eastAsia="Times New Roman" w:hAnsi="Arial" w:cs="Arial"/>
          <w:sz w:val="22"/>
          <w:szCs w:val="22"/>
        </w:rPr>
      </w:pPr>
      <w:r>
        <w:rPr>
          <w:rFonts w:ascii="Arial" w:eastAsia="Times New Roman" w:hAnsi="Arial" w:cs="Arial"/>
          <w:sz w:val="22"/>
          <w:szCs w:val="22"/>
        </w:rPr>
        <w:t>Tracy Snyder, MHA, MT(ASCP)</w:t>
      </w:r>
      <w:r w:rsidR="002C278F" w:rsidRPr="002C278F">
        <w:rPr>
          <w:rFonts w:ascii="Arial" w:eastAsia="Times New Roman" w:hAnsi="Arial" w:cs="Arial"/>
          <w:sz w:val="22"/>
          <w:szCs w:val="22"/>
        </w:rPr>
        <w:tab/>
      </w:r>
      <w:r w:rsidR="002C278F">
        <w:rPr>
          <w:rFonts w:ascii="Arial" w:eastAsia="Times New Roman" w:hAnsi="Arial" w:cs="Arial"/>
          <w:sz w:val="22"/>
          <w:szCs w:val="22"/>
        </w:rPr>
        <w:t xml:space="preserve">        </w:t>
      </w:r>
      <w:r w:rsidR="002C278F" w:rsidRPr="002C278F">
        <w:rPr>
          <w:rFonts w:ascii="Arial" w:eastAsia="Times New Roman" w:hAnsi="Arial" w:cs="Arial"/>
          <w:sz w:val="22"/>
          <w:szCs w:val="22"/>
        </w:rPr>
        <w:t>Management</w:t>
      </w:r>
    </w:p>
    <w:p w14:paraId="2C593F22" w14:textId="51E1F3B7" w:rsidR="002C278F" w:rsidRPr="002C278F" w:rsidRDefault="002B1E45" w:rsidP="002C278F">
      <w:pPr>
        <w:rPr>
          <w:rFonts w:ascii="Arial" w:eastAsia="Times New Roman" w:hAnsi="Arial" w:cs="Arial"/>
          <w:sz w:val="22"/>
          <w:szCs w:val="22"/>
        </w:rPr>
      </w:pPr>
      <w:r>
        <w:rPr>
          <w:rFonts w:ascii="Arial" w:eastAsia="Times New Roman" w:hAnsi="Arial" w:cs="Arial"/>
          <w:sz w:val="22"/>
          <w:szCs w:val="22"/>
        </w:rPr>
        <w:t>Valerie Combs</w:t>
      </w:r>
      <w:r w:rsidR="002C278F" w:rsidRPr="002C278F">
        <w:rPr>
          <w:rFonts w:ascii="Arial" w:eastAsia="Times New Roman" w:hAnsi="Arial" w:cs="Arial"/>
          <w:sz w:val="22"/>
          <w:szCs w:val="22"/>
        </w:rPr>
        <w:t>,</w:t>
      </w:r>
      <w:r>
        <w:rPr>
          <w:rFonts w:ascii="Arial" w:eastAsia="Times New Roman" w:hAnsi="Arial" w:cs="Arial"/>
          <w:sz w:val="22"/>
          <w:szCs w:val="22"/>
        </w:rPr>
        <w:t xml:space="preserve"> BS, </w:t>
      </w:r>
      <w:r w:rsidR="002C278F" w:rsidRPr="002C278F">
        <w:rPr>
          <w:rFonts w:ascii="Arial" w:eastAsia="Times New Roman" w:hAnsi="Arial" w:cs="Arial"/>
          <w:sz w:val="22"/>
          <w:szCs w:val="22"/>
        </w:rPr>
        <w:t>M</w:t>
      </w:r>
      <w:r>
        <w:rPr>
          <w:rFonts w:ascii="Arial" w:eastAsia="Times New Roman" w:hAnsi="Arial" w:cs="Arial"/>
          <w:sz w:val="22"/>
          <w:szCs w:val="22"/>
        </w:rPr>
        <w:t>LS</w:t>
      </w:r>
      <w:r w:rsidR="002C278F" w:rsidRPr="002C278F">
        <w:rPr>
          <w:rFonts w:ascii="Arial" w:eastAsia="Times New Roman" w:hAnsi="Arial" w:cs="Arial"/>
          <w:sz w:val="22"/>
          <w:szCs w:val="22"/>
        </w:rPr>
        <w:t>(ASCP)</w:t>
      </w:r>
      <w:r w:rsidR="002C278F" w:rsidRPr="002C278F">
        <w:rPr>
          <w:rFonts w:ascii="Arial" w:eastAsia="Times New Roman" w:hAnsi="Arial" w:cs="Arial"/>
          <w:sz w:val="22"/>
          <w:szCs w:val="22"/>
        </w:rPr>
        <w:tab/>
      </w:r>
      <w:r w:rsidR="002C278F">
        <w:rPr>
          <w:rFonts w:ascii="Arial" w:eastAsia="Times New Roman" w:hAnsi="Arial" w:cs="Arial"/>
          <w:sz w:val="22"/>
          <w:szCs w:val="22"/>
        </w:rPr>
        <w:t xml:space="preserve">        </w:t>
      </w:r>
      <w:r w:rsidR="002C278F" w:rsidRPr="002C278F">
        <w:rPr>
          <w:rFonts w:ascii="Arial" w:eastAsia="Times New Roman" w:hAnsi="Arial" w:cs="Arial"/>
          <w:sz w:val="22"/>
          <w:szCs w:val="22"/>
        </w:rPr>
        <w:t>Blood Bank, Coagulation</w:t>
      </w:r>
    </w:p>
    <w:p w14:paraId="76D7B9C4" w14:textId="0226EBCC" w:rsidR="002C278F" w:rsidRPr="002C278F" w:rsidRDefault="00A84889" w:rsidP="002C278F">
      <w:pPr>
        <w:rPr>
          <w:rFonts w:ascii="Arial" w:eastAsia="Times New Roman" w:hAnsi="Arial" w:cs="Arial"/>
          <w:sz w:val="22"/>
          <w:szCs w:val="22"/>
        </w:rPr>
      </w:pPr>
      <w:r>
        <w:rPr>
          <w:rFonts w:ascii="Arial" w:eastAsia="Times New Roman" w:hAnsi="Arial" w:cs="Arial"/>
          <w:sz w:val="22"/>
          <w:szCs w:val="22"/>
        </w:rPr>
        <w:t>Myden Fouts</w:t>
      </w:r>
      <w:r w:rsidR="001650A7">
        <w:rPr>
          <w:rFonts w:ascii="Arial" w:eastAsia="Times New Roman" w:hAnsi="Arial" w:cs="Arial"/>
          <w:sz w:val="22"/>
          <w:szCs w:val="22"/>
        </w:rPr>
        <w:t xml:space="preserve">, BS, </w:t>
      </w:r>
      <w:proofErr w:type="gramStart"/>
      <w:r w:rsidR="001650A7">
        <w:rPr>
          <w:rFonts w:ascii="Arial" w:eastAsia="Times New Roman" w:hAnsi="Arial" w:cs="Arial"/>
          <w:sz w:val="22"/>
          <w:szCs w:val="22"/>
        </w:rPr>
        <w:t>MLS(</w:t>
      </w:r>
      <w:proofErr w:type="gramEnd"/>
      <w:r w:rsidR="001650A7">
        <w:rPr>
          <w:rFonts w:ascii="Arial" w:eastAsia="Times New Roman" w:hAnsi="Arial" w:cs="Arial"/>
          <w:sz w:val="22"/>
          <w:szCs w:val="22"/>
        </w:rPr>
        <w:t>ASCP)</w:t>
      </w:r>
      <w:r w:rsidR="002C278F" w:rsidRPr="002C278F">
        <w:rPr>
          <w:rFonts w:ascii="Arial" w:eastAsia="Times New Roman" w:hAnsi="Arial" w:cs="Arial"/>
          <w:sz w:val="22"/>
          <w:szCs w:val="22"/>
        </w:rPr>
        <w:t xml:space="preserve">         </w:t>
      </w:r>
      <w:r w:rsidR="002C278F" w:rsidRPr="002C278F">
        <w:rPr>
          <w:rFonts w:ascii="Arial" w:eastAsia="Times New Roman" w:hAnsi="Arial" w:cs="Arial"/>
          <w:sz w:val="22"/>
          <w:szCs w:val="22"/>
        </w:rPr>
        <w:tab/>
      </w:r>
      <w:r w:rsidR="002C278F">
        <w:rPr>
          <w:rFonts w:ascii="Arial" w:eastAsia="Times New Roman" w:hAnsi="Arial" w:cs="Arial"/>
          <w:sz w:val="22"/>
          <w:szCs w:val="22"/>
        </w:rPr>
        <w:t xml:space="preserve">        </w:t>
      </w:r>
      <w:r w:rsidR="002C278F" w:rsidRPr="002C278F">
        <w:rPr>
          <w:rFonts w:ascii="Arial" w:eastAsia="Times New Roman" w:hAnsi="Arial" w:cs="Arial"/>
          <w:sz w:val="22"/>
          <w:szCs w:val="22"/>
        </w:rPr>
        <w:t xml:space="preserve">Hematology, Coagulation </w:t>
      </w:r>
    </w:p>
    <w:p w14:paraId="4CFE79CE" w14:textId="6DE7E3BF" w:rsidR="002C278F" w:rsidRPr="002C278F" w:rsidRDefault="00A84889" w:rsidP="002C278F">
      <w:pPr>
        <w:rPr>
          <w:rFonts w:ascii="Arial" w:eastAsia="Times New Roman" w:hAnsi="Arial" w:cs="Arial"/>
          <w:sz w:val="22"/>
          <w:szCs w:val="22"/>
        </w:rPr>
      </w:pPr>
      <w:r>
        <w:rPr>
          <w:rFonts w:ascii="Arial" w:eastAsia="Times New Roman" w:hAnsi="Arial" w:cs="Arial"/>
          <w:sz w:val="22"/>
          <w:szCs w:val="22"/>
        </w:rPr>
        <w:t>Christy Carie</w:t>
      </w:r>
      <w:r w:rsidR="001650A7">
        <w:rPr>
          <w:rFonts w:ascii="Arial" w:eastAsia="Times New Roman" w:hAnsi="Arial" w:cs="Arial"/>
          <w:sz w:val="22"/>
          <w:szCs w:val="22"/>
        </w:rPr>
        <w:t xml:space="preserve">, BS, </w:t>
      </w:r>
      <w:proofErr w:type="gramStart"/>
      <w:r w:rsidR="001650A7">
        <w:rPr>
          <w:rFonts w:ascii="Arial" w:eastAsia="Times New Roman" w:hAnsi="Arial" w:cs="Arial"/>
          <w:sz w:val="22"/>
          <w:szCs w:val="22"/>
        </w:rPr>
        <w:t>MLT(</w:t>
      </w:r>
      <w:proofErr w:type="gramEnd"/>
      <w:r w:rsidR="001650A7">
        <w:rPr>
          <w:rFonts w:ascii="Arial" w:eastAsia="Times New Roman" w:hAnsi="Arial" w:cs="Arial"/>
          <w:sz w:val="22"/>
          <w:szCs w:val="22"/>
        </w:rPr>
        <w:t>ASCP)</w:t>
      </w:r>
      <w:r w:rsidR="002C278F" w:rsidRPr="002C278F">
        <w:rPr>
          <w:rFonts w:ascii="Arial" w:eastAsia="Times New Roman" w:hAnsi="Arial" w:cs="Arial"/>
          <w:sz w:val="22"/>
          <w:szCs w:val="22"/>
        </w:rPr>
        <w:t xml:space="preserve">  </w:t>
      </w:r>
      <w:r w:rsidR="002C278F" w:rsidRPr="002C278F">
        <w:rPr>
          <w:rFonts w:ascii="Arial" w:eastAsia="Times New Roman" w:hAnsi="Arial" w:cs="Arial"/>
          <w:sz w:val="22"/>
          <w:szCs w:val="22"/>
        </w:rPr>
        <w:tab/>
      </w:r>
      <w:r w:rsidR="002C278F">
        <w:rPr>
          <w:rFonts w:ascii="Arial" w:eastAsia="Times New Roman" w:hAnsi="Arial" w:cs="Arial"/>
          <w:sz w:val="22"/>
          <w:szCs w:val="22"/>
        </w:rPr>
        <w:t xml:space="preserve">        </w:t>
      </w:r>
      <w:r w:rsidR="002C278F" w:rsidRPr="002C278F">
        <w:rPr>
          <w:rFonts w:ascii="Arial" w:eastAsia="Times New Roman" w:hAnsi="Arial" w:cs="Arial"/>
          <w:sz w:val="22"/>
          <w:szCs w:val="22"/>
        </w:rPr>
        <w:t>Computer</w:t>
      </w:r>
    </w:p>
    <w:p w14:paraId="5993B95D" w14:textId="36560008" w:rsidR="002C278F" w:rsidRPr="002C278F" w:rsidRDefault="002C278F" w:rsidP="002C278F">
      <w:pPr>
        <w:rPr>
          <w:rFonts w:ascii="Arial" w:eastAsia="Times New Roman" w:hAnsi="Arial" w:cs="Arial"/>
          <w:sz w:val="22"/>
          <w:szCs w:val="22"/>
        </w:rPr>
      </w:pPr>
      <w:r w:rsidRPr="002C278F">
        <w:rPr>
          <w:rFonts w:ascii="Arial" w:eastAsia="Times New Roman" w:hAnsi="Arial" w:cs="Arial"/>
          <w:sz w:val="22"/>
          <w:szCs w:val="22"/>
        </w:rPr>
        <w:t>Bruce Brown,</w:t>
      </w:r>
      <w:r w:rsidR="008E047C">
        <w:rPr>
          <w:rFonts w:ascii="Arial" w:eastAsia="Times New Roman" w:hAnsi="Arial" w:cs="Arial"/>
          <w:sz w:val="22"/>
          <w:szCs w:val="22"/>
        </w:rPr>
        <w:t xml:space="preserve"> </w:t>
      </w:r>
      <w:r w:rsidRPr="002C278F">
        <w:rPr>
          <w:rFonts w:ascii="Arial" w:eastAsia="Times New Roman" w:hAnsi="Arial" w:cs="Arial"/>
          <w:sz w:val="22"/>
          <w:szCs w:val="22"/>
        </w:rPr>
        <w:t xml:space="preserve">BS, </w:t>
      </w:r>
      <w:proofErr w:type="gramStart"/>
      <w:r w:rsidRPr="002C278F">
        <w:rPr>
          <w:rFonts w:ascii="Arial" w:eastAsia="Times New Roman" w:hAnsi="Arial" w:cs="Arial"/>
          <w:sz w:val="22"/>
          <w:szCs w:val="22"/>
        </w:rPr>
        <w:t>MT(</w:t>
      </w:r>
      <w:proofErr w:type="gramEnd"/>
      <w:r w:rsidRPr="002C278F">
        <w:rPr>
          <w:rFonts w:ascii="Arial" w:eastAsia="Times New Roman" w:hAnsi="Arial" w:cs="Arial"/>
          <w:sz w:val="22"/>
          <w:szCs w:val="22"/>
        </w:rPr>
        <w:t xml:space="preserve">ASCP)            </w:t>
      </w:r>
      <w:r w:rsidRPr="002C278F">
        <w:rPr>
          <w:rFonts w:ascii="Arial" w:eastAsia="Times New Roman" w:hAnsi="Arial" w:cs="Arial"/>
          <w:sz w:val="22"/>
          <w:szCs w:val="22"/>
        </w:rPr>
        <w:tab/>
      </w:r>
      <w:r>
        <w:rPr>
          <w:rFonts w:ascii="Arial" w:eastAsia="Times New Roman" w:hAnsi="Arial" w:cs="Arial"/>
          <w:sz w:val="22"/>
          <w:szCs w:val="22"/>
        </w:rPr>
        <w:t xml:space="preserve">        </w:t>
      </w:r>
      <w:r w:rsidRPr="002C278F">
        <w:rPr>
          <w:rFonts w:ascii="Arial" w:eastAsia="Times New Roman" w:hAnsi="Arial" w:cs="Arial"/>
          <w:sz w:val="22"/>
          <w:szCs w:val="22"/>
        </w:rPr>
        <w:t>Quality Control, Safety, Phlebotomy</w:t>
      </w:r>
    </w:p>
    <w:p w14:paraId="133B0359" w14:textId="79B5EB76" w:rsidR="002C278F" w:rsidRPr="002C278F" w:rsidRDefault="002C278F" w:rsidP="002C278F">
      <w:pPr>
        <w:rPr>
          <w:rFonts w:ascii="Arial" w:eastAsia="Times New Roman" w:hAnsi="Arial" w:cs="Arial"/>
          <w:sz w:val="22"/>
          <w:szCs w:val="22"/>
        </w:rPr>
      </w:pPr>
      <w:r w:rsidRPr="002C278F">
        <w:rPr>
          <w:rFonts w:ascii="Arial" w:eastAsia="Times New Roman" w:hAnsi="Arial" w:cs="Arial"/>
          <w:sz w:val="22"/>
          <w:szCs w:val="22"/>
        </w:rPr>
        <w:t xml:space="preserve">Valerie Combs, BS, </w:t>
      </w:r>
      <w:proofErr w:type="gramStart"/>
      <w:r w:rsidRPr="002C278F">
        <w:rPr>
          <w:rFonts w:ascii="Arial" w:eastAsia="Times New Roman" w:hAnsi="Arial" w:cs="Arial"/>
          <w:sz w:val="22"/>
          <w:szCs w:val="22"/>
        </w:rPr>
        <w:t>M</w:t>
      </w:r>
      <w:r w:rsidR="002B1E45">
        <w:rPr>
          <w:rFonts w:ascii="Arial" w:eastAsia="Times New Roman" w:hAnsi="Arial" w:cs="Arial"/>
          <w:sz w:val="22"/>
          <w:szCs w:val="22"/>
        </w:rPr>
        <w:t>LS</w:t>
      </w:r>
      <w:r w:rsidR="008E047C">
        <w:rPr>
          <w:rFonts w:ascii="Arial" w:eastAsia="Times New Roman" w:hAnsi="Arial" w:cs="Arial"/>
          <w:sz w:val="22"/>
          <w:szCs w:val="22"/>
        </w:rPr>
        <w:t>(</w:t>
      </w:r>
      <w:proofErr w:type="gramEnd"/>
      <w:r w:rsidR="008E047C">
        <w:rPr>
          <w:rFonts w:ascii="Arial" w:eastAsia="Times New Roman" w:hAnsi="Arial" w:cs="Arial"/>
          <w:sz w:val="22"/>
          <w:szCs w:val="22"/>
        </w:rPr>
        <w:t xml:space="preserve">ASCP)             </w:t>
      </w:r>
      <w:r>
        <w:rPr>
          <w:rFonts w:ascii="Arial" w:eastAsia="Times New Roman" w:hAnsi="Arial" w:cs="Arial"/>
          <w:sz w:val="22"/>
          <w:szCs w:val="22"/>
        </w:rPr>
        <w:t xml:space="preserve">  </w:t>
      </w:r>
      <w:r w:rsidRPr="002C278F">
        <w:rPr>
          <w:rFonts w:ascii="Arial" w:eastAsia="Times New Roman" w:hAnsi="Arial" w:cs="Arial"/>
          <w:sz w:val="22"/>
          <w:szCs w:val="22"/>
        </w:rPr>
        <w:t>Immunology</w:t>
      </w:r>
    </w:p>
    <w:p w14:paraId="59FC29A6" w14:textId="4CF4F6DA" w:rsidR="002C278F" w:rsidRPr="002C278F" w:rsidRDefault="002C278F" w:rsidP="002C278F">
      <w:pPr>
        <w:rPr>
          <w:rFonts w:ascii="Arial" w:eastAsia="Times New Roman" w:hAnsi="Arial" w:cs="Arial"/>
          <w:sz w:val="22"/>
          <w:szCs w:val="22"/>
        </w:rPr>
      </w:pPr>
      <w:r w:rsidRPr="002C278F">
        <w:rPr>
          <w:rFonts w:ascii="Arial" w:eastAsia="Times New Roman" w:hAnsi="Arial" w:cs="Arial"/>
          <w:sz w:val="22"/>
          <w:szCs w:val="22"/>
        </w:rPr>
        <w:lastRenderedPageBreak/>
        <w:t>Ruth Carlisle, BS, MT(ASCP)</w:t>
      </w:r>
      <w:r w:rsidRPr="002C278F">
        <w:rPr>
          <w:rFonts w:ascii="Arial" w:eastAsia="Times New Roman" w:hAnsi="Arial" w:cs="Arial"/>
          <w:sz w:val="22"/>
          <w:szCs w:val="22"/>
        </w:rPr>
        <w:tab/>
      </w:r>
      <w:r w:rsidRPr="002C278F">
        <w:rPr>
          <w:rFonts w:ascii="Arial" w:eastAsia="Times New Roman" w:hAnsi="Arial" w:cs="Arial"/>
          <w:sz w:val="22"/>
          <w:szCs w:val="22"/>
        </w:rPr>
        <w:tab/>
      </w:r>
      <w:r>
        <w:rPr>
          <w:rFonts w:ascii="Arial" w:eastAsia="Times New Roman" w:hAnsi="Arial" w:cs="Arial"/>
          <w:sz w:val="22"/>
          <w:szCs w:val="22"/>
        </w:rPr>
        <w:t xml:space="preserve">        </w:t>
      </w:r>
      <w:r w:rsidRPr="002C278F">
        <w:rPr>
          <w:rFonts w:ascii="Arial" w:eastAsia="Times New Roman" w:hAnsi="Arial" w:cs="Arial"/>
          <w:sz w:val="22"/>
          <w:szCs w:val="22"/>
        </w:rPr>
        <w:t>Microbiology, Parasitology, Mycology, Virology</w:t>
      </w:r>
    </w:p>
    <w:p w14:paraId="39D6A79C" w14:textId="6CAEEB20" w:rsidR="002C278F" w:rsidRPr="002C278F" w:rsidRDefault="002C278F" w:rsidP="002C278F">
      <w:pPr>
        <w:rPr>
          <w:rFonts w:ascii="Arial" w:eastAsia="Times New Roman" w:hAnsi="Arial" w:cs="Arial"/>
          <w:sz w:val="22"/>
          <w:szCs w:val="22"/>
        </w:rPr>
      </w:pPr>
      <w:r w:rsidRPr="002C278F">
        <w:rPr>
          <w:rFonts w:ascii="Arial" w:eastAsia="Times New Roman" w:hAnsi="Arial" w:cs="Arial"/>
          <w:sz w:val="22"/>
          <w:szCs w:val="22"/>
        </w:rPr>
        <w:t>Ruth Carlisle, BS, MT(ASCP)</w:t>
      </w:r>
      <w:r w:rsidRPr="002C278F">
        <w:rPr>
          <w:rFonts w:ascii="Arial" w:eastAsia="Times New Roman" w:hAnsi="Arial" w:cs="Arial"/>
          <w:sz w:val="22"/>
          <w:szCs w:val="22"/>
        </w:rPr>
        <w:tab/>
      </w:r>
      <w:r w:rsidRPr="002C278F">
        <w:rPr>
          <w:rFonts w:ascii="Arial" w:eastAsia="Times New Roman" w:hAnsi="Arial" w:cs="Arial"/>
          <w:sz w:val="22"/>
          <w:szCs w:val="22"/>
        </w:rPr>
        <w:tab/>
      </w:r>
      <w:r>
        <w:rPr>
          <w:rFonts w:ascii="Arial" w:eastAsia="Times New Roman" w:hAnsi="Arial" w:cs="Arial"/>
          <w:sz w:val="22"/>
          <w:szCs w:val="22"/>
        </w:rPr>
        <w:t xml:space="preserve">        </w:t>
      </w:r>
      <w:r w:rsidRPr="002C278F">
        <w:rPr>
          <w:rFonts w:ascii="Arial" w:eastAsia="Times New Roman" w:hAnsi="Arial" w:cs="Arial"/>
          <w:sz w:val="22"/>
          <w:szCs w:val="22"/>
        </w:rPr>
        <w:t>Quality Assurance, Special Topics</w:t>
      </w:r>
    </w:p>
    <w:p w14:paraId="7AE8F17F" w14:textId="081CE47A" w:rsidR="002C278F" w:rsidRDefault="002C278F" w:rsidP="002C278F">
      <w:pPr>
        <w:rPr>
          <w:rFonts w:ascii="Arial" w:eastAsia="Times New Roman" w:hAnsi="Arial" w:cs="Arial"/>
          <w:sz w:val="22"/>
          <w:szCs w:val="22"/>
        </w:rPr>
      </w:pPr>
      <w:r w:rsidRPr="002C278F">
        <w:rPr>
          <w:rFonts w:ascii="Arial" w:eastAsia="Times New Roman" w:hAnsi="Arial" w:cs="Arial"/>
          <w:sz w:val="22"/>
          <w:szCs w:val="22"/>
        </w:rPr>
        <w:t xml:space="preserve">Sarah Potter, BS, </w:t>
      </w:r>
      <w:proofErr w:type="gramStart"/>
      <w:r w:rsidRPr="002C278F">
        <w:rPr>
          <w:rFonts w:ascii="Arial" w:eastAsia="Times New Roman" w:hAnsi="Arial" w:cs="Arial"/>
          <w:sz w:val="22"/>
          <w:szCs w:val="22"/>
        </w:rPr>
        <w:t>M</w:t>
      </w:r>
      <w:r w:rsidR="002B1E45">
        <w:rPr>
          <w:rFonts w:ascii="Arial" w:eastAsia="Times New Roman" w:hAnsi="Arial" w:cs="Arial"/>
          <w:sz w:val="22"/>
          <w:szCs w:val="22"/>
        </w:rPr>
        <w:t>LS</w:t>
      </w:r>
      <w:r w:rsidRPr="002C278F">
        <w:rPr>
          <w:rFonts w:ascii="Arial" w:eastAsia="Times New Roman" w:hAnsi="Arial" w:cs="Arial"/>
          <w:sz w:val="22"/>
          <w:szCs w:val="22"/>
        </w:rPr>
        <w:t>(</w:t>
      </w:r>
      <w:proofErr w:type="gramEnd"/>
      <w:r w:rsidRPr="002C278F">
        <w:rPr>
          <w:rFonts w:ascii="Arial" w:eastAsia="Times New Roman" w:hAnsi="Arial" w:cs="Arial"/>
          <w:sz w:val="22"/>
          <w:szCs w:val="22"/>
        </w:rPr>
        <w:t xml:space="preserve">ASCP)      </w:t>
      </w:r>
      <w:r>
        <w:rPr>
          <w:rFonts w:ascii="Arial" w:eastAsia="Times New Roman" w:hAnsi="Arial" w:cs="Arial"/>
          <w:sz w:val="22"/>
          <w:szCs w:val="22"/>
        </w:rPr>
        <w:tab/>
        <w:t xml:space="preserve">        </w:t>
      </w:r>
      <w:r w:rsidRPr="002C278F">
        <w:rPr>
          <w:rFonts w:ascii="Arial" w:eastAsia="Times New Roman" w:hAnsi="Arial" w:cs="Arial"/>
          <w:sz w:val="22"/>
          <w:szCs w:val="22"/>
        </w:rPr>
        <w:t>Molecular Biology</w:t>
      </w:r>
    </w:p>
    <w:p w14:paraId="27208955" w14:textId="77777777" w:rsidR="000765B5" w:rsidRDefault="000765B5" w:rsidP="002C278F">
      <w:pPr>
        <w:rPr>
          <w:rFonts w:ascii="Arial" w:eastAsia="Times New Roman" w:hAnsi="Arial" w:cs="Arial"/>
          <w:sz w:val="22"/>
          <w:szCs w:val="22"/>
        </w:rPr>
      </w:pPr>
    </w:p>
    <w:p w14:paraId="264158DF" w14:textId="77777777" w:rsidR="000765B5" w:rsidRDefault="000765B5" w:rsidP="002C278F">
      <w:pPr>
        <w:rPr>
          <w:rFonts w:ascii="Arial" w:eastAsia="Times New Roman" w:hAnsi="Arial" w:cs="Arial"/>
          <w:sz w:val="22"/>
          <w:szCs w:val="22"/>
        </w:rPr>
      </w:pPr>
    </w:p>
    <w:p w14:paraId="606FDE7D" w14:textId="77777777" w:rsidR="000765B5" w:rsidRDefault="000765B5" w:rsidP="002C278F">
      <w:pPr>
        <w:rPr>
          <w:rFonts w:ascii="Arial" w:eastAsia="Times New Roman" w:hAnsi="Arial" w:cs="Arial"/>
          <w:sz w:val="22"/>
          <w:szCs w:val="22"/>
        </w:rPr>
      </w:pPr>
    </w:p>
    <w:p w14:paraId="3EB73FE5" w14:textId="77777777" w:rsidR="000765B5" w:rsidRDefault="000765B5" w:rsidP="002C278F">
      <w:pPr>
        <w:rPr>
          <w:rFonts w:ascii="Arial" w:eastAsia="Times New Roman" w:hAnsi="Arial" w:cs="Arial"/>
          <w:sz w:val="22"/>
          <w:szCs w:val="22"/>
        </w:rPr>
      </w:pPr>
    </w:p>
    <w:p w14:paraId="171B0FE8" w14:textId="77777777" w:rsidR="000765B5" w:rsidRDefault="000765B5" w:rsidP="002C278F">
      <w:pPr>
        <w:rPr>
          <w:rFonts w:ascii="Arial" w:eastAsia="Times New Roman" w:hAnsi="Arial" w:cs="Arial"/>
          <w:sz w:val="22"/>
          <w:szCs w:val="22"/>
        </w:rPr>
      </w:pPr>
    </w:p>
    <w:p w14:paraId="043DF759" w14:textId="0E57A654" w:rsidR="000765B5" w:rsidRPr="002C278F" w:rsidRDefault="000765B5" w:rsidP="002C278F">
      <w:pPr>
        <w:rPr>
          <w:rFonts w:ascii="Arial" w:eastAsia="Times New Roman" w:hAnsi="Arial" w:cs="Arial"/>
          <w:sz w:val="22"/>
          <w:szCs w:val="22"/>
        </w:rPr>
      </w:pPr>
      <w:r>
        <w:rPr>
          <w:rFonts w:ascii="Arial" w:eastAsia="Times New Roman" w:hAnsi="Arial" w:cs="Arial"/>
          <w:sz w:val="22"/>
          <w:szCs w:val="22"/>
        </w:rPr>
        <w:t xml:space="preserve">Questions concerning additional policies can be addressed by contacting the Program Director at </w:t>
      </w:r>
      <w:hyperlink r:id="rId11" w:history="1">
        <w:r w:rsidR="0091654E" w:rsidRPr="001816F1">
          <w:rPr>
            <w:rStyle w:val="Hyperlink"/>
            <w:rFonts w:ascii="Arial" w:eastAsia="Times New Roman" w:hAnsi="Arial" w:cs="Arial"/>
            <w:sz w:val="22"/>
            <w:szCs w:val="22"/>
          </w:rPr>
          <w:t>MLSProgramDirector@gshvin.org</w:t>
        </w:r>
      </w:hyperlink>
      <w:r>
        <w:rPr>
          <w:rFonts w:ascii="Arial" w:eastAsia="Times New Roman" w:hAnsi="Arial" w:cs="Arial"/>
          <w:sz w:val="22"/>
          <w:szCs w:val="22"/>
        </w:rPr>
        <w:t xml:space="preserve"> .</w:t>
      </w:r>
    </w:p>
    <w:sectPr w:rsidR="000765B5" w:rsidRPr="002C278F" w:rsidSect="00FE7F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6412B0"/>
    <w:multiLevelType w:val="hybridMultilevel"/>
    <w:tmpl w:val="3C54D3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D31F4F"/>
    <w:multiLevelType w:val="hybridMultilevel"/>
    <w:tmpl w:val="A5B21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790F53"/>
    <w:multiLevelType w:val="hybridMultilevel"/>
    <w:tmpl w:val="60E81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0A1A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A8"/>
    <w:rsid w:val="00002CD8"/>
    <w:rsid w:val="000765B5"/>
    <w:rsid w:val="000C0B2B"/>
    <w:rsid w:val="001650A7"/>
    <w:rsid w:val="001F1760"/>
    <w:rsid w:val="0023698A"/>
    <w:rsid w:val="0025153C"/>
    <w:rsid w:val="00280FFE"/>
    <w:rsid w:val="0029653C"/>
    <w:rsid w:val="002B1E45"/>
    <w:rsid w:val="002C278F"/>
    <w:rsid w:val="00311C50"/>
    <w:rsid w:val="003335F9"/>
    <w:rsid w:val="00346DDE"/>
    <w:rsid w:val="003C6157"/>
    <w:rsid w:val="003F164B"/>
    <w:rsid w:val="00400476"/>
    <w:rsid w:val="00443DB8"/>
    <w:rsid w:val="00505ADF"/>
    <w:rsid w:val="005145FE"/>
    <w:rsid w:val="00520E74"/>
    <w:rsid w:val="005C1BA0"/>
    <w:rsid w:val="005D360E"/>
    <w:rsid w:val="00651548"/>
    <w:rsid w:val="0068472F"/>
    <w:rsid w:val="006C3E0A"/>
    <w:rsid w:val="006E29BB"/>
    <w:rsid w:val="0074264B"/>
    <w:rsid w:val="00743B3A"/>
    <w:rsid w:val="00743C3F"/>
    <w:rsid w:val="007C1CC9"/>
    <w:rsid w:val="007C3069"/>
    <w:rsid w:val="00812A14"/>
    <w:rsid w:val="00813E06"/>
    <w:rsid w:val="008905E6"/>
    <w:rsid w:val="00897C14"/>
    <w:rsid w:val="008B354F"/>
    <w:rsid w:val="008E047C"/>
    <w:rsid w:val="008F20BF"/>
    <w:rsid w:val="008F7639"/>
    <w:rsid w:val="00910750"/>
    <w:rsid w:val="0091654E"/>
    <w:rsid w:val="009A6271"/>
    <w:rsid w:val="00A1365E"/>
    <w:rsid w:val="00A162FD"/>
    <w:rsid w:val="00A54697"/>
    <w:rsid w:val="00A84889"/>
    <w:rsid w:val="00AF7E09"/>
    <w:rsid w:val="00B435FC"/>
    <w:rsid w:val="00BB2964"/>
    <w:rsid w:val="00BC38E4"/>
    <w:rsid w:val="00C4241A"/>
    <w:rsid w:val="00CD2636"/>
    <w:rsid w:val="00DD0E24"/>
    <w:rsid w:val="00E42D7D"/>
    <w:rsid w:val="00E77CC1"/>
    <w:rsid w:val="00FA49A8"/>
    <w:rsid w:val="00FE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54A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49A8"/>
    <w:rPr>
      <w:rFonts w:ascii="Lucida Grande" w:hAnsi="Lucida Grande" w:cs="Lucida Grande"/>
      <w:sz w:val="18"/>
      <w:szCs w:val="18"/>
    </w:rPr>
  </w:style>
  <w:style w:type="table" w:styleId="TableGrid">
    <w:name w:val="Table Grid"/>
    <w:basedOn w:val="TableNormal"/>
    <w:uiPriority w:val="59"/>
    <w:rsid w:val="00311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51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743B3A"/>
    <w:rPr>
      <w:color w:val="0000FF" w:themeColor="hyperlink"/>
      <w:u w:val="single"/>
    </w:rPr>
  </w:style>
  <w:style w:type="paragraph" w:styleId="ListParagraph">
    <w:name w:val="List Paragraph"/>
    <w:basedOn w:val="Normal"/>
    <w:uiPriority w:val="34"/>
    <w:qFormat/>
    <w:rsid w:val="00B435FC"/>
    <w:pPr>
      <w:ind w:left="720"/>
      <w:contextualSpacing/>
    </w:pPr>
  </w:style>
  <w:style w:type="character" w:customStyle="1" w:styleId="UnresolvedMention">
    <w:name w:val="Unresolved Mention"/>
    <w:basedOn w:val="DefaultParagraphFont"/>
    <w:uiPriority w:val="99"/>
    <w:semiHidden/>
    <w:unhideWhenUsed/>
    <w:rsid w:val="002B1E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49A8"/>
    <w:rPr>
      <w:rFonts w:ascii="Lucida Grande" w:hAnsi="Lucida Grande" w:cs="Lucida Grande"/>
      <w:sz w:val="18"/>
      <w:szCs w:val="18"/>
    </w:rPr>
  </w:style>
  <w:style w:type="table" w:styleId="TableGrid">
    <w:name w:val="Table Grid"/>
    <w:basedOn w:val="TableNormal"/>
    <w:uiPriority w:val="59"/>
    <w:rsid w:val="00311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51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743B3A"/>
    <w:rPr>
      <w:color w:val="0000FF" w:themeColor="hyperlink"/>
      <w:u w:val="single"/>
    </w:rPr>
  </w:style>
  <w:style w:type="paragraph" w:styleId="ListParagraph">
    <w:name w:val="List Paragraph"/>
    <w:basedOn w:val="Normal"/>
    <w:uiPriority w:val="34"/>
    <w:qFormat/>
    <w:rsid w:val="00B435FC"/>
    <w:pPr>
      <w:ind w:left="720"/>
      <w:contextualSpacing/>
    </w:pPr>
  </w:style>
  <w:style w:type="character" w:customStyle="1" w:styleId="UnresolvedMention">
    <w:name w:val="Unresolved Mention"/>
    <w:basedOn w:val="DefaultParagraphFont"/>
    <w:uiPriority w:val="99"/>
    <w:semiHidden/>
    <w:unhideWhenUsed/>
    <w:rsid w:val="002B1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cl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LSProgramDirector@gshvin.org" TargetMode="External"/><Relationship Id="rId5" Type="http://schemas.openxmlformats.org/officeDocument/2006/relationships/settings" Target="settings.xml"/><Relationship Id="rId10" Type="http://schemas.openxmlformats.org/officeDocument/2006/relationships/hyperlink" Target="http://www.cimle.org/" TargetMode="External"/><Relationship Id="rId4" Type="http://schemas.microsoft.com/office/2007/relationships/stylesWithEffects" Target="stylesWithEffects.xml"/><Relationship Id="rId9" Type="http://schemas.openxmlformats.org/officeDocument/2006/relationships/hyperlink" Target="http://www.as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C408-3D2E-4B3B-9F53-C37CE981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Good Samaritan Hospital</Company>
  <LinksUpToDate>false</LinksUpToDate>
  <CharactersWithSpaces>17778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Hughes</dc:creator>
  <cp:lastModifiedBy>Myden Fouts</cp:lastModifiedBy>
  <cp:revision>10</cp:revision>
  <cp:lastPrinted>2015-06-16T18:49:00Z</cp:lastPrinted>
  <dcterms:created xsi:type="dcterms:W3CDTF">2021-05-24T17:36:00Z</dcterms:created>
  <dcterms:modified xsi:type="dcterms:W3CDTF">2023-05-12T13:43:00Z</dcterms:modified>
</cp:coreProperties>
</file>